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2218A">
      <w:pPr>
        <w:spacing w:before="72"/>
        <w:ind w:left="141" w:right="0" w:firstLine="0"/>
        <w:jc w:val="left"/>
        <w:rPr>
          <w:sz w:val="18"/>
        </w:rPr>
      </w:pPr>
      <w:r>
        <w:rPr>
          <w:sz w:val="18"/>
        </w:rPr>
        <w:t>TALIJAGAD,</w:t>
      </w:r>
      <w:r>
        <w:rPr>
          <w:spacing w:val="-4"/>
          <w:sz w:val="18"/>
        </w:rPr>
        <w:t xml:space="preserve"> </w:t>
      </w:r>
      <w:r>
        <w:rPr>
          <w:rFonts w:hint="default" w:ascii="Times New Roman" w:hAnsi="Times New Roman" w:cs="Times New Roman"/>
          <w:color w:val="000000"/>
          <w:sz w:val="18"/>
          <w:szCs w:val="18"/>
          <w:lang w:val="sv-SE"/>
        </w:rPr>
        <w:t xml:space="preserve"> 20</w:t>
      </w:r>
      <w:r>
        <w:rPr>
          <w:rFonts w:hint="default" w:ascii="Times New Roman" w:hAnsi="Times New Roman" w:cs="Times New Roman"/>
          <w:color w:val="000000"/>
          <w:sz w:val="18"/>
          <w:szCs w:val="18"/>
          <w:lang w:val="en-US"/>
        </w:rPr>
        <w:t>26</w:t>
      </w:r>
      <w:r>
        <w:rPr>
          <w:rFonts w:hint="default" w:ascii="Times New Roman" w:hAnsi="Times New Roman" w:cs="Times New Roman"/>
          <w:color w:val="000000"/>
          <w:sz w:val="18"/>
          <w:szCs w:val="18"/>
          <w:lang w:val="sv-SE"/>
        </w:rPr>
        <w:t xml:space="preserve">, </w:t>
      </w:r>
      <w:r>
        <w:rPr>
          <w:rFonts w:hint="default" w:ascii="Times New Roman" w:hAnsi="Times New Roman" w:cs="Times New Roman"/>
          <w:color w:val="000000"/>
          <w:sz w:val="18"/>
          <w:szCs w:val="18"/>
          <w:lang w:val="en-US"/>
        </w:rPr>
        <w:t>4</w:t>
      </w:r>
      <w:r>
        <w:rPr>
          <w:rFonts w:hint="default" w:ascii="Times New Roman" w:hAnsi="Times New Roman" w:cs="Times New Roman"/>
          <w:color w:val="000000"/>
          <w:sz w:val="18"/>
          <w:szCs w:val="18"/>
          <w:lang w:val="sv-SE"/>
        </w:rPr>
        <w:t>(</w:t>
      </w:r>
      <w:r>
        <w:rPr>
          <w:rFonts w:hint="default" w:ascii="Times New Roman" w:hAnsi="Times New Roman" w:cs="Times New Roman"/>
          <w:color w:val="000000"/>
          <w:sz w:val="18"/>
          <w:szCs w:val="18"/>
          <w:lang w:val="en-US"/>
        </w:rPr>
        <w:t>1</w:t>
      </w:r>
      <w:r>
        <w:rPr>
          <w:rFonts w:hint="default" w:ascii="Times New Roman" w:hAnsi="Times New Roman" w:cs="Times New Roman"/>
          <w:color w:val="000000"/>
          <w:sz w:val="18"/>
          <w:szCs w:val="18"/>
          <w:lang w:val="sv-SE"/>
        </w:rPr>
        <w:t>)</w:t>
      </w:r>
    </w:p>
    <w:p w14:paraId="6905F0B1">
      <w:pPr>
        <w:spacing w:before="1"/>
        <w:ind w:left="141" w:right="0" w:firstLine="0"/>
        <w:jc w:val="left"/>
        <w:rPr>
          <w:sz w:val="18"/>
        </w:rPr>
      </w:pPr>
      <w:r>
        <w:rPr>
          <w:sz w:val="18"/>
        </w:rPr>
        <w:t>https://journal.unusida.ac.id/index.php/tali-jagad/index|</w:t>
      </w:r>
      <w:r>
        <w:rPr>
          <w:spacing w:val="-7"/>
          <w:sz w:val="18"/>
        </w:rPr>
        <w:t xml:space="preserve"> </w:t>
      </w:r>
      <w:r>
        <w:rPr>
          <w:rFonts w:hint="default" w:ascii="Times New Roman" w:hAnsi="Times New Roman" w:cs="Times New Roman"/>
          <w:color w:val="000000"/>
          <w:sz w:val="18"/>
          <w:szCs w:val="18"/>
          <w:lang w:val="sv-SE"/>
        </w:rPr>
        <w:t>e-ISSN :</w:t>
      </w:r>
      <w:r>
        <w:rPr>
          <w:rFonts w:hint="default" w:ascii="Times New Roman" w:hAnsi="Times New Roman" w:cs="Times New Roman"/>
          <w:color w:val="000000"/>
          <w:sz w:val="18"/>
          <w:szCs w:val="18"/>
          <w:lang w:val="en-US"/>
        </w:rPr>
        <w:t xml:space="preserve"> 2988 2192</w:t>
      </w:r>
    </w:p>
    <w:p w14:paraId="6BAB9A14">
      <w:pPr>
        <w:pStyle w:val="5"/>
        <w:spacing w:before="4"/>
        <w:ind w:left="0" w:firstLine="0"/>
        <w:jc w:val="left"/>
        <w:rPr>
          <w:sz w:val="15"/>
        </w:rPr>
      </w:pPr>
      <w:r>
        <w:rPr>
          <w:sz w:val="15"/>
        </w:rPr>
        <mc:AlternateContent>
          <mc:Choice Requires="wps">
            <w:drawing>
              <wp:anchor distT="0" distB="0" distL="0" distR="0" simplePos="0" relativeHeight="251666432" behindDoc="1" locked="0" layoutInCell="1" allowOverlap="1">
                <wp:simplePos x="0" y="0"/>
                <wp:positionH relativeFrom="page">
                  <wp:posOffset>1079500</wp:posOffset>
                </wp:positionH>
                <wp:positionV relativeFrom="paragraph">
                  <wp:posOffset>127000</wp:posOffset>
                </wp:positionV>
                <wp:extent cx="4799965" cy="1270"/>
                <wp:effectExtent l="0" t="0" r="0" b="0"/>
                <wp:wrapTopAndBottom/>
                <wp:docPr id="1" name="Graphic 1"/>
                <wp:cNvGraphicFramePr/>
                <a:graphic xmlns:a="http://schemas.openxmlformats.org/drawingml/2006/main">
                  <a:graphicData uri="http://schemas.microsoft.com/office/word/2010/wordprocessingShape">
                    <wps:wsp>
                      <wps:cNvSpPr/>
                      <wps:spPr>
                        <a:xfrm>
                          <a:off x="0" y="0"/>
                          <a:ext cx="4799965" cy="1270"/>
                        </a:xfrm>
                        <a:custGeom>
                          <a:avLst/>
                          <a:gdLst/>
                          <a:ahLst/>
                          <a:cxnLst/>
                          <a:rect l="l" t="t" r="r" b="b"/>
                          <a:pathLst>
                            <a:path w="4799965">
                              <a:moveTo>
                                <a:pt x="0" y="0"/>
                              </a:moveTo>
                              <a:lnTo>
                                <a:pt x="4799457" y="0"/>
                              </a:lnTo>
                            </a:path>
                          </a:pathLst>
                        </a:custGeom>
                        <a:ln w="4639">
                          <a:solidFill>
                            <a:srgbClr val="000000"/>
                          </a:solidFill>
                          <a:prstDash val="solid"/>
                        </a:ln>
                      </wps:spPr>
                      <wps:bodyPr wrap="square" lIns="0" tIns="0" rIns="0" bIns="0" rtlCol="0">
                        <a:noAutofit/>
                      </wps:bodyPr>
                    </wps:wsp>
                  </a:graphicData>
                </a:graphic>
              </wp:anchor>
            </w:drawing>
          </mc:Choice>
          <mc:Fallback>
            <w:pict>
              <v:shape id="Graphic 1" o:spid="_x0000_s1026" o:spt="100" style="position:absolute;left:0pt;margin-left:85pt;margin-top:10pt;height:0.1pt;width:377.95pt;mso-position-horizontal-relative:page;mso-wrap-distance-bottom:0pt;mso-wrap-distance-top:0pt;z-index:-251650048;mso-width-relative:page;mso-height-relative:page;" filled="f" stroked="t" coordsize="4799965,1" o:gfxdata="UEsDBAoAAAAAAIdO4kAAAAAAAAAAAAAAAAAEAAAAZHJzL1BLAwQUAAAACACHTuJAnnf/19cAAAAJ&#10;AQAADwAAAGRycy9kb3ducmV2LnhtbE2PzU7DMBCE70i8g7VIXBC1G4mfpnF6QOUCJ1ouvbnxNkmx&#10;1yF2kpanZ3uC4+yOZr4pVifvxIh9bANpmM8UCKQq2JZqDZ/b1/tnEDEZssYFQg1njLAqr68Kk9sw&#10;0QeOm1QLDqGYGw1NSl0uZawa9CbOQofEv0PovUks+1ra3kwc7p3MlHqU3rTEDY3p8KXB6mszeA0D&#10;fr+/ufPdeMho2B2nuN792LXWtzdztQSR8JT+zHDBZ3QomWkfBrJRONZPirckDVwDgg2L7GEBYn85&#10;ZCDLQv5fUP4CUEsDBBQAAAAIAIdO4kAuCfKbEwIAAHoEAAAOAAAAZHJzL2Uyb0RvYy54bWytVE2P&#10;2jAQvVfqf7B8LwG6CwURVtWiXVWq2pV2+wOM4xBL/uqMIfDvO3YSoPSyh3IIz57J87x546wejtaw&#10;gwLU3pV8Mhpzppz0lXa7kv96e/r0hTOMwlXCeKdKflLIH9YfP6zasFRT33hTKWBE4nDZhpI3MYZl&#10;UaBslBU48kE5CtYerIi0hF1RgWiJ3ZpiOh7PitZDFcBLhUi7my7Ie0Z4D6Gvay3Vxsu9VS52rKCM&#10;iCQJGx2Qr3O1da1k/FnXqCIzJSelMT/pEMLb9CzWK7HcgQiNln0J4j0l3GiyQjs69Ey1EVGwPeh/&#10;qKyW4NHXcSS9LTohuSOkYjK+6c1rI4LKWqjVGM5Nx/9HK38cXoDpiiaBMycsGf7cd2OSmtMGXFLO&#10;a3iBfoUEk9JjDTb9kwZ2zA09nRuqjpFJ2rybLxaL2T1nkmKT6Tz3u7i8K/cYn5XPPOLwHWNnRzUg&#10;0QxIHt0AgUxNdppsZ+SM7IRs57azM4iY3kvFJcjaSyFpz/qDevM5Gm8qp9IuUeOus5KUu/s5Z4NK&#10;yu0yCKRj1qse5KMJX4szLlcx+7zIU4Le6OpJG5OqQNhtHw2wg0gzmn9JBzH8lRYA40Zg0+XlUJ9m&#10;HGUnozprEtr66kS+tmRlyfH3XoDizHxzNDnpFgwABrAdAETz6PNdSaU5/3Uffa2TL/mEjrdf0Ejm&#10;Mvvrk2b+ep2zLp+M9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ed//X1wAAAAkBAAAPAAAAAAAA&#10;AAEAIAAAACIAAABkcnMvZG93bnJldi54bWxQSwECFAAUAAAACACHTuJALgnymxMCAAB6BAAADgAA&#10;AAAAAAABACAAAAAmAQAAZHJzL2Uyb0RvYy54bWxQSwUGAAAAAAYABgBZAQAAqwUAAAAA&#10;" path="m0,0l4799457,0e">
                <v:fill on="f" focussize="0,0"/>
                <v:stroke weight="0.365275590551181pt" color="#000000" joinstyle="round"/>
                <v:imagedata o:title=""/>
                <o:lock v:ext="edit" aspectratio="f"/>
                <v:textbox inset="0mm,0mm,0mm,0mm"/>
                <w10:wrap type="topAndBottom"/>
              </v:shape>
            </w:pict>
          </mc:Fallback>
        </mc:AlternateContent>
      </w:r>
    </w:p>
    <w:p w14:paraId="0B7CFEEE">
      <w:pPr>
        <w:pStyle w:val="9"/>
      </w:pPr>
      <w:r>
        <w:t>Fenomena Kecerdasan Emosional dan Pengalaman Kepala Cabang dalam Mengatasi Konflik Internal Karyawan Golden Journey Mojokerto</w:t>
      </w:r>
    </w:p>
    <w:p w14:paraId="7C3067DF">
      <w:pPr>
        <w:spacing w:before="120" w:line="240" w:lineRule="auto"/>
        <w:ind w:left="141" w:right="149" w:firstLine="0"/>
        <w:jc w:val="both"/>
        <w:rPr>
          <w:i/>
          <w:sz w:val="28"/>
        </w:rPr>
      </w:pPr>
      <w:r>
        <w:rPr>
          <w:i/>
          <w:sz w:val="28"/>
        </w:rPr>
        <w:t xml:space="preserve">The Phenomenon of Emotional Intelligence and Branch Manager Experience in Resolving Internal Conflicts Among Employees at Golden Journey </w:t>
      </w:r>
      <w:r>
        <w:rPr>
          <w:i/>
          <w:spacing w:val="-2"/>
          <w:sz w:val="28"/>
        </w:rPr>
        <w:t>Mojokerto</w:t>
      </w:r>
    </w:p>
    <w:p w14:paraId="3EC7451B">
      <w:pPr>
        <w:spacing w:before="121"/>
        <w:ind w:left="141" w:right="0" w:firstLine="0"/>
        <w:jc w:val="left"/>
        <w:rPr>
          <w:sz w:val="20"/>
        </w:rPr>
      </w:pPr>
      <w:r>
        <w:rPr>
          <w:b/>
          <w:sz w:val="20"/>
        </w:rPr>
        <w:t>Risa</w:t>
      </w:r>
      <w:r>
        <w:rPr>
          <w:b/>
          <w:spacing w:val="-2"/>
          <w:sz w:val="20"/>
        </w:rPr>
        <w:t xml:space="preserve"> </w:t>
      </w:r>
      <w:r>
        <w:rPr>
          <w:b/>
          <w:sz w:val="20"/>
        </w:rPr>
        <w:t>Yulia Agustin</w:t>
      </w:r>
      <w:r>
        <w:rPr>
          <w:sz w:val="20"/>
          <w:vertAlign w:val="superscript"/>
        </w:rPr>
        <w:t>1</w:t>
      </w:r>
      <w:r>
        <w:rPr>
          <w:b/>
          <w:sz w:val="20"/>
          <w:vertAlign w:val="baseline"/>
        </w:rPr>
        <w:t>,</w:t>
      </w:r>
      <w:r>
        <w:rPr>
          <w:b/>
          <w:spacing w:val="-2"/>
          <w:sz w:val="20"/>
          <w:vertAlign w:val="baseline"/>
        </w:rPr>
        <w:t xml:space="preserve"> </w:t>
      </w:r>
      <w:r>
        <w:rPr>
          <w:b/>
          <w:sz w:val="20"/>
          <w:vertAlign w:val="baseline"/>
        </w:rPr>
        <w:t>Afifatus</w:t>
      </w:r>
      <w:r>
        <w:rPr>
          <w:b/>
          <w:spacing w:val="-4"/>
          <w:sz w:val="20"/>
          <w:vertAlign w:val="baseline"/>
        </w:rPr>
        <w:t xml:space="preserve"> </w:t>
      </w:r>
      <w:r>
        <w:rPr>
          <w:b/>
          <w:spacing w:val="-2"/>
          <w:sz w:val="20"/>
          <w:vertAlign w:val="baseline"/>
        </w:rPr>
        <w:t>Sholikhah</w:t>
      </w:r>
      <w:r>
        <w:rPr>
          <w:spacing w:val="-2"/>
          <w:sz w:val="20"/>
          <w:vertAlign w:val="superscript"/>
        </w:rPr>
        <w:t>2</w:t>
      </w:r>
    </w:p>
    <w:p w14:paraId="6B757D6E">
      <w:pPr>
        <w:spacing w:before="110"/>
        <w:ind w:left="141" w:right="0" w:firstLine="0"/>
        <w:jc w:val="left"/>
        <w:rPr>
          <w:sz w:val="20"/>
        </w:rPr>
      </w:pPr>
      <w:r>
        <w:rPr>
          <w:sz w:val="20"/>
          <w:vertAlign w:val="superscript"/>
        </w:rPr>
        <w:t>1</w:t>
      </w:r>
      <w:r>
        <w:rPr>
          <w:sz w:val="20"/>
          <w:vertAlign w:val="baseline"/>
        </w:rPr>
        <w:t>Prodi</w:t>
      </w:r>
      <w:r>
        <w:rPr>
          <w:spacing w:val="-4"/>
          <w:sz w:val="20"/>
          <w:vertAlign w:val="baseline"/>
        </w:rPr>
        <w:t xml:space="preserve"> </w:t>
      </w:r>
      <w:r>
        <w:rPr>
          <w:sz w:val="20"/>
          <w:vertAlign w:val="baseline"/>
        </w:rPr>
        <w:t>Manajemen, Fakultas</w:t>
      </w:r>
      <w:r>
        <w:rPr>
          <w:spacing w:val="-2"/>
          <w:sz w:val="20"/>
          <w:vertAlign w:val="baseline"/>
        </w:rPr>
        <w:t xml:space="preserve"> </w:t>
      </w:r>
      <w:r>
        <w:rPr>
          <w:sz w:val="20"/>
          <w:vertAlign w:val="baseline"/>
        </w:rPr>
        <w:t>Ekonomi</w:t>
      </w:r>
      <w:r>
        <w:rPr>
          <w:spacing w:val="-1"/>
          <w:sz w:val="20"/>
          <w:vertAlign w:val="baseline"/>
        </w:rPr>
        <w:t xml:space="preserve"> </w:t>
      </w:r>
      <w:r>
        <w:rPr>
          <w:sz w:val="20"/>
          <w:vertAlign w:val="baseline"/>
        </w:rPr>
        <w:t>dan</w:t>
      </w:r>
      <w:r>
        <w:rPr>
          <w:spacing w:val="-1"/>
          <w:sz w:val="20"/>
          <w:vertAlign w:val="baseline"/>
        </w:rPr>
        <w:t xml:space="preserve"> </w:t>
      </w:r>
      <w:r>
        <w:rPr>
          <w:sz w:val="20"/>
          <w:vertAlign w:val="baseline"/>
        </w:rPr>
        <w:t>Bisnis,</w:t>
      </w:r>
      <w:r>
        <w:rPr>
          <w:spacing w:val="-2"/>
          <w:sz w:val="20"/>
          <w:vertAlign w:val="baseline"/>
        </w:rPr>
        <w:t xml:space="preserve"> </w:t>
      </w:r>
      <w:r>
        <w:rPr>
          <w:sz w:val="20"/>
          <w:vertAlign w:val="baseline"/>
        </w:rPr>
        <w:t>Universitas</w:t>
      </w:r>
      <w:r>
        <w:rPr>
          <w:spacing w:val="-3"/>
          <w:sz w:val="20"/>
          <w:vertAlign w:val="baseline"/>
        </w:rPr>
        <w:t xml:space="preserve"> </w:t>
      </w:r>
      <w:r>
        <w:rPr>
          <w:spacing w:val="-2"/>
          <w:sz w:val="20"/>
          <w:vertAlign w:val="baseline"/>
        </w:rPr>
        <w:t>Terbuka</w:t>
      </w:r>
    </w:p>
    <w:p w14:paraId="46513D3A">
      <w:pPr>
        <w:spacing w:before="2"/>
        <w:ind w:left="141" w:right="0" w:firstLine="0"/>
        <w:jc w:val="left"/>
        <w:rPr>
          <w:sz w:val="20"/>
        </w:rPr>
      </w:pPr>
      <w:r>
        <w:rPr>
          <w:sz w:val="20"/>
          <w:vertAlign w:val="superscript"/>
        </w:rPr>
        <w:t>2</w:t>
      </w:r>
      <w:r>
        <w:rPr>
          <w:sz w:val="20"/>
          <w:vertAlign w:val="baseline"/>
        </w:rPr>
        <w:t>Prodi</w:t>
      </w:r>
      <w:r>
        <w:rPr>
          <w:spacing w:val="-4"/>
          <w:sz w:val="20"/>
          <w:vertAlign w:val="baseline"/>
        </w:rPr>
        <w:t xml:space="preserve"> </w:t>
      </w:r>
      <w:r>
        <w:rPr>
          <w:sz w:val="20"/>
          <w:vertAlign w:val="baseline"/>
        </w:rPr>
        <w:t>Manajemen,</w:t>
      </w:r>
      <w:r>
        <w:rPr>
          <w:spacing w:val="2"/>
          <w:sz w:val="20"/>
          <w:vertAlign w:val="baseline"/>
        </w:rPr>
        <w:t xml:space="preserve"> </w:t>
      </w:r>
      <w:r>
        <w:rPr>
          <w:sz w:val="20"/>
          <w:vertAlign w:val="baseline"/>
        </w:rPr>
        <w:t>Fakultas</w:t>
      </w:r>
      <w:r>
        <w:rPr>
          <w:spacing w:val="-2"/>
          <w:sz w:val="20"/>
          <w:vertAlign w:val="baseline"/>
        </w:rPr>
        <w:t xml:space="preserve"> </w:t>
      </w:r>
      <w:r>
        <w:rPr>
          <w:sz w:val="20"/>
          <w:vertAlign w:val="baseline"/>
        </w:rPr>
        <w:t>Ekonomi,</w:t>
      </w:r>
      <w:r>
        <w:rPr>
          <w:spacing w:val="-2"/>
          <w:sz w:val="20"/>
          <w:vertAlign w:val="baseline"/>
        </w:rPr>
        <w:t xml:space="preserve"> </w:t>
      </w:r>
      <w:r>
        <w:rPr>
          <w:sz w:val="20"/>
          <w:vertAlign w:val="baseline"/>
        </w:rPr>
        <w:t>Universitas</w:t>
      </w:r>
      <w:r>
        <w:rPr>
          <w:spacing w:val="-3"/>
          <w:sz w:val="20"/>
          <w:vertAlign w:val="baseline"/>
        </w:rPr>
        <w:t xml:space="preserve"> </w:t>
      </w:r>
      <w:r>
        <w:rPr>
          <w:sz w:val="20"/>
          <w:vertAlign w:val="baseline"/>
        </w:rPr>
        <w:t>Nahdlatul</w:t>
      </w:r>
      <w:r>
        <w:rPr>
          <w:spacing w:val="1"/>
          <w:sz w:val="20"/>
          <w:vertAlign w:val="baseline"/>
        </w:rPr>
        <w:t xml:space="preserve"> </w:t>
      </w:r>
      <w:r>
        <w:rPr>
          <w:sz w:val="20"/>
          <w:vertAlign w:val="baseline"/>
        </w:rPr>
        <w:t>Ulama,</w:t>
      </w:r>
      <w:r>
        <w:rPr>
          <w:spacing w:val="-2"/>
          <w:sz w:val="20"/>
          <w:vertAlign w:val="baseline"/>
        </w:rPr>
        <w:t xml:space="preserve"> </w:t>
      </w:r>
      <w:r>
        <w:rPr>
          <w:sz w:val="20"/>
          <w:vertAlign w:val="baseline"/>
        </w:rPr>
        <w:t>Sidaorjo</w:t>
      </w:r>
      <w:r>
        <w:rPr>
          <w:spacing w:val="-3"/>
          <w:sz w:val="20"/>
          <w:vertAlign w:val="baseline"/>
        </w:rPr>
        <w:t xml:space="preserve"> </w:t>
      </w:r>
      <w:r>
        <w:rPr>
          <w:sz w:val="20"/>
          <w:vertAlign w:val="baseline"/>
        </w:rPr>
        <w:t>61218,</w:t>
      </w:r>
      <w:r>
        <w:rPr>
          <w:spacing w:val="-3"/>
          <w:sz w:val="20"/>
          <w:vertAlign w:val="baseline"/>
        </w:rPr>
        <w:t xml:space="preserve"> </w:t>
      </w:r>
      <w:r>
        <w:rPr>
          <w:spacing w:val="-2"/>
          <w:sz w:val="20"/>
          <w:vertAlign w:val="baseline"/>
        </w:rPr>
        <w:t>Indonesia</w:t>
      </w:r>
    </w:p>
    <w:p w14:paraId="3A755A27">
      <w:pPr>
        <w:pStyle w:val="5"/>
        <w:spacing w:before="2" w:after="1"/>
        <w:ind w:left="0" w:firstLine="0"/>
        <w:jc w:val="left"/>
        <w:rPr>
          <w:sz w:val="20"/>
        </w:rPr>
      </w:pPr>
    </w:p>
    <w:tbl>
      <w:tblPr>
        <w:tblStyle w:val="4"/>
        <w:tblW w:w="0" w:type="auto"/>
        <w:tblInd w:w="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105"/>
        <w:gridCol w:w="5678"/>
      </w:tblGrid>
      <w:tr w14:paraId="70C71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32" w:hRule="atLeast"/>
        </w:trPr>
        <w:tc>
          <w:tcPr>
            <w:tcW w:w="3105" w:type="dxa"/>
            <w:tcBorders>
              <w:top w:val="single" w:color="000000" w:sz="4" w:space="0"/>
              <w:bottom w:val="single" w:color="000000" w:sz="4" w:space="0"/>
            </w:tcBorders>
          </w:tcPr>
          <w:p w14:paraId="6AEA808A">
            <w:pPr>
              <w:pStyle w:val="12"/>
              <w:spacing w:before="119"/>
              <w:rPr>
                <w:b/>
                <w:sz w:val="18"/>
              </w:rPr>
            </w:pPr>
            <w:r>
              <w:rPr>
                <w:b/>
                <w:sz w:val="18"/>
              </w:rPr>
              <w:t>Article</w:t>
            </w:r>
            <w:r>
              <w:rPr>
                <w:b/>
                <w:spacing w:val="-3"/>
                <w:sz w:val="18"/>
              </w:rPr>
              <w:t xml:space="preserve"> </w:t>
            </w:r>
            <w:r>
              <w:rPr>
                <w:b/>
                <w:sz w:val="18"/>
              </w:rPr>
              <w:t>info:</w:t>
            </w:r>
            <w:r>
              <w:rPr>
                <w:b/>
                <w:spacing w:val="-5"/>
                <w:sz w:val="18"/>
              </w:rPr>
              <w:t xml:space="preserve"> </w:t>
            </w:r>
            <w:r>
              <w:rPr>
                <w:b/>
                <w:sz w:val="18"/>
              </w:rPr>
              <w:t>Research</w:t>
            </w:r>
            <w:r>
              <w:rPr>
                <w:b/>
                <w:spacing w:val="-4"/>
                <w:sz w:val="18"/>
              </w:rPr>
              <w:t xml:space="preserve"> </w:t>
            </w:r>
            <w:r>
              <w:rPr>
                <w:b/>
                <w:spacing w:val="-2"/>
                <w:sz w:val="18"/>
              </w:rPr>
              <w:t>Article</w:t>
            </w:r>
          </w:p>
          <w:p w14:paraId="1814D7F2">
            <w:pPr>
              <w:pStyle w:val="12"/>
              <w:ind w:left="0"/>
              <w:rPr>
                <w:sz w:val="18"/>
              </w:rPr>
            </w:pPr>
          </w:p>
          <w:p w14:paraId="2518E663">
            <w:pPr>
              <w:pStyle w:val="12"/>
              <w:spacing w:before="19"/>
              <w:ind w:left="0"/>
              <w:rPr>
                <w:sz w:val="18"/>
              </w:rPr>
            </w:pPr>
          </w:p>
          <w:p w14:paraId="7D15C92B">
            <w:pPr>
              <w:pStyle w:val="12"/>
              <w:spacing w:line="376" w:lineRule="auto"/>
              <w:ind w:right="1055"/>
              <w:rPr>
                <w:rFonts w:hint="default" w:ascii="Times New Roman" w:hAnsi="Times New Roman" w:eastAsia="Times New Roman" w:cs="Times New Roman"/>
                <w:color w:val="000000"/>
                <w:sz w:val="18"/>
                <w:szCs w:val="18"/>
                <w:lang w:val="en-US"/>
              </w:rPr>
            </w:pPr>
            <w:r>
              <w:rPr>
                <w:sz w:val="18"/>
              </w:rPr>
              <w:t>DOI</w:t>
            </w:r>
            <w:r>
              <w:rPr>
                <w:spacing w:val="-8"/>
                <w:sz w:val="18"/>
              </w:rPr>
              <w:t xml:space="preserve"> </w:t>
            </w:r>
            <w:r>
              <w:rPr>
                <w:sz w:val="18"/>
              </w:rPr>
              <w:t>:</w:t>
            </w:r>
            <w:r>
              <w:rPr>
                <w:rFonts w:hint="default"/>
                <w:sz w:val="18"/>
                <w:lang w:val="en-US"/>
              </w:rPr>
              <w:t xml:space="preserve"> </w:t>
            </w:r>
            <w:r>
              <w:rPr>
                <w:rFonts w:hint="default" w:ascii="Times New Roman" w:hAnsi="Times New Roman" w:eastAsia="Times New Roman" w:cs="Times New Roman"/>
                <w:color w:val="000000"/>
                <w:sz w:val="18"/>
                <w:szCs w:val="18"/>
              </w:rPr>
              <w:t>10.55732/UNU.TJJ.202</w:t>
            </w:r>
            <w:r>
              <w:rPr>
                <w:rFonts w:hint="default" w:ascii="Times New Roman" w:hAnsi="Times New Roman" w:eastAsia="Times New Roman" w:cs="Times New Roman"/>
                <w:color w:val="000000"/>
                <w:sz w:val="18"/>
                <w:szCs w:val="18"/>
                <w:lang w:val="en-US"/>
              </w:rPr>
              <w:t>6</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4</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1</w:t>
            </w:r>
            <w:r>
              <w:rPr>
                <w:rFonts w:hint="default" w:ascii="Times New Roman" w:hAnsi="Times New Roman" w:eastAsia="Times New Roman" w:cs="Times New Roman"/>
                <w:color w:val="000000"/>
                <w:sz w:val="18"/>
                <w:szCs w:val="18"/>
              </w:rPr>
              <w:t>.</w:t>
            </w:r>
            <w:r>
              <w:rPr>
                <w:rFonts w:hint="default" w:ascii="Times New Roman" w:hAnsi="Times New Roman" w:eastAsia="Times New Roman" w:cs="Times New Roman"/>
                <w:color w:val="000000"/>
                <w:sz w:val="18"/>
                <w:szCs w:val="18"/>
                <w:lang w:val="en-US"/>
              </w:rPr>
              <w:t>4</w:t>
            </w:r>
          </w:p>
          <w:p w14:paraId="0C969986">
            <w:pPr>
              <w:pStyle w:val="12"/>
              <w:spacing w:line="376" w:lineRule="auto"/>
              <w:ind w:right="1055"/>
              <w:rPr>
                <w:sz w:val="18"/>
              </w:rPr>
            </w:pPr>
            <w:r>
              <w:rPr>
                <w:sz w:val="18"/>
              </w:rPr>
              <w:t>Kata kunci:</w:t>
            </w:r>
          </w:p>
          <w:p w14:paraId="05A7B3A6">
            <w:pPr>
              <w:pStyle w:val="12"/>
              <w:spacing w:before="2"/>
              <w:rPr>
                <w:sz w:val="18"/>
              </w:rPr>
            </w:pPr>
            <w:r>
              <w:rPr>
                <w:rFonts w:hint="default"/>
                <w:sz w:val="18"/>
                <w:lang w:val="en-US"/>
              </w:rPr>
              <w:t>K</w:t>
            </w:r>
            <w:r>
              <w:rPr>
                <w:sz w:val="18"/>
              </w:rPr>
              <w:t>ecerdasan</w:t>
            </w:r>
            <w:r>
              <w:rPr>
                <w:spacing w:val="-12"/>
                <w:sz w:val="18"/>
              </w:rPr>
              <w:t xml:space="preserve"> </w:t>
            </w:r>
            <w:r>
              <w:rPr>
                <w:rFonts w:hint="default"/>
                <w:spacing w:val="-12"/>
                <w:sz w:val="18"/>
                <w:lang w:val="en-US"/>
              </w:rPr>
              <w:t>E</w:t>
            </w:r>
            <w:r>
              <w:rPr>
                <w:sz w:val="18"/>
              </w:rPr>
              <w:t>mosional,</w:t>
            </w:r>
            <w:r>
              <w:rPr>
                <w:spacing w:val="-11"/>
                <w:sz w:val="18"/>
              </w:rPr>
              <w:t xml:space="preserve"> </w:t>
            </w:r>
            <w:r>
              <w:rPr>
                <w:rFonts w:hint="default"/>
                <w:spacing w:val="-11"/>
                <w:sz w:val="18"/>
                <w:lang w:val="en-US"/>
              </w:rPr>
              <w:t>K</w:t>
            </w:r>
            <w:r>
              <w:rPr>
                <w:sz w:val="18"/>
              </w:rPr>
              <w:t xml:space="preserve">epemimpinan, </w:t>
            </w:r>
            <w:r>
              <w:rPr>
                <w:rFonts w:hint="default"/>
                <w:sz w:val="18"/>
                <w:lang w:val="en-US"/>
              </w:rPr>
              <w:t>K</w:t>
            </w:r>
            <w:r>
              <w:rPr>
                <w:sz w:val="18"/>
              </w:rPr>
              <w:t xml:space="preserve">onflik </w:t>
            </w:r>
            <w:r>
              <w:rPr>
                <w:rFonts w:hint="default"/>
                <w:sz w:val="18"/>
                <w:lang w:val="en-US"/>
              </w:rPr>
              <w:t>I</w:t>
            </w:r>
            <w:r>
              <w:rPr>
                <w:sz w:val="18"/>
              </w:rPr>
              <w:t>nternal.</w:t>
            </w:r>
          </w:p>
          <w:p w14:paraId="7F51413F">
            <w:pPr>
              <w:pStyle w:val="12"/>
              <w:spacing w:before="122"/>
              <w:rPr>
                <w:sz w:val="18"/>
              </w:rPr>
            </w:pPr>
            <w:r>
              <w:rPr>
                <w:spacing w:val="-2"/>
                <w:sz w:val="18"/>
              </w:rPr>
              <w:t>Keywords:</w:t>
            </w:r>
          </w:p>
          <w:p w14:paraId="5C85D401">
            <w:pPr>
              <w:pStyle w:val="12"/>
              <w:spacing w:before="117"/>
              <w:ind w:right="131"/>
              <w:rPr>
                <w:sz w:val="18"/>
              </w:rPr>
            </w:pPr>
            <w:r>
              <w:rPr>
                <w:rFonts w:hint="default"/>
                <w:sz w:val="18"/>
                <w:lang w:val="en-US"/>
              </w:rPr>
              <w:t>E</w:t>
            </w:r>
            <w:r>
              <w:rPr>
                <w:sz w:val="18"/>
              </w:rPr>
              <w:t>motional</w:t>
            </w:r>
            <w:r>
              <w:rPr>
                <w:spacing w:val="-12"/>
                <w:sz w:val="18"/>
              </w:rPr>
              <w:t xml:space="preserve"> </w:t>
            </w:r>
            <w:r>
              <w:rPr>
                <w:rFonts w:hint="default"/>
                <w:spacing w:val="-12"/>
                <w:sz w:val="18"/>
                <w:lang w:val="en-US"/>
              </w:rPr>
              <w:t>I</w:t>
            </w:r>
            <w:r>
              <w:rPr>
                <w:sz w:val="18"/>
              </w:rPr>
              <w:t>ntelligence,</w:t>
            </w:r>
            <w:r>
              <w:rPr>
                <w:spacing w:val="-11"/>
                <w:sz w:val="18"/>
              </w:rPr>
              <w:t xml:space="preserve"> </w:t>
            </w:r>
            <w:r>
              <w:rPr>
                <w:rFonts w:hint="default"/>
                <w:spacing w:val="-11"/>
                <w:sz w:val="18"/>
                <w:lang w:val="en-US"/>
              </w:rPr>
              <w:t>I</w:t>
            </w:r>
            <w:r>
              <w:rPr>
                <w:sz w:val="18"/>
              </w:rPr>
              <w:t xml:space="preserve">nternal </w:t>
            </w:r>
            <w:r>
              <w:rPr>
                <w:rFonts w:hint="default"/>
                <w:sz w:val="18"/>
                <w:lang w:val="en-US"/>
              </w:rPr>
              <w:t>C</w:t>
            </w:r>
            <w:r>
              <w:rPr>
                <w:sz w:val="18"/>
              </w:rPr>
              <w:t xml:space="preserve">onflicts, </w:t>
            </w:r>
            <w:r>
              <w:rPr>
                <w:rFonts w:hint="default"/>
                <w:sz w:val="18"/>
                <w:lang w:val="en-US"/>
              </w:rPr>
              <w:t>L</w:t>
            </w:r>
            <w:r>
              <w:rPr>
                <w:sz w:val="18"/>
              </w:rPr>
              <w:t>eadership.</w:t>
            </w:r>
          </w:p>
          <w:p w14:paraId="74D0D229">
            <w:pPr>
              <w:pStyle w:val="12"/>
              <w:spacing w:before="123" w:line="205" w:lineRule="exact"/>
              <w:rPr>
                <w:b/>
                <w:sz w:val="18"/>
              </w:rPr>
            </w:pPr>
            <w:r>
              <w:rPr>
                <w:b/>
                <w:sz w:val="18"/>
              </w:rPr>
              <w:t>Article</w:t>
            </w:r>
            <w:r>
              <w:rPr>
                <w:b/>
                <w:spacing w:val="-1"/>
                <w:sz w:val="18"/>
              </w:rPr>
              <w:t xml:space="preserve"> </w:t>
            </w:r>
            <w:r>
              <w:rPr>
                <w:b/>
                <w:spacing w:val="-2"/>
                <w:sz w:val="18"/>
              </w:rPr>
              <w:t>history:</w:t>
            </w:r>
          </w:p>
          <w:p w14:paraId="1FC0ED15">
            <w:pPr>
              <w:pStyle w:val="12"/>
              <w:ind w:right="1055"/>
              <w:rPr>
                <w:rFonts w:hint="default"/>
                <w:sz w:val="18"/>
                <w:lang w:val="en-US"/>
              </w:rPr>
            </w:pPr>
            <w:r>
              <w:rPr>
                <w:sz w:val="18"/>
              </w:rPr>
              <w:t>Received:</w:t>
            </w:r>
            <w:r>
              <w:rPr>
                <w:spacing w:val="-12"/>
                <w:sz w:val="18"/>
              </w:rPr>
              <w:t xml:space="preserve"> </w:t>
            </w:r>
            <w:r>
              <w:rPr>
                <w:rFonts w:hint="default"/>
                <w:sz w:val="18"/>
                <w:lang w:val="en-US"/>
              </w:rPr>
              <w:t>06-05-2026</w:t>
            </w:r>
          </w:p>
          <w:p w14:paraId="7A19A666">
            <w:pPr>
              <w:pStyle w:val="12"/>
              <w:ind w:right="1055"/>
              <w:rPr>
                <w:rFonts w:hint="default"/>
                <w:sz w:val="18"/>
                <w:lang w:val="en-US"/>
              </w:rPr>
            </w:pPr>
            <w:r>
              <w:rPr>
                <w:sz w:val="18"/>
              </w:rPr>
              <w:t>Accepted:</w:t>
            </w:r>
            <w:r>
              <w:rPr>
                <w:spacing w:val="-4"/>
                <w:sz w:val="18"/>
              </w:rPr>
              <w:t xml:space="preserve"> </w:t>
            </w:r>
            <w:r>
              <w:rPr>
                <w:rFonts w:hint="default"/>
                <w:spacing w:val="-4"/>
                <w:sz w:val="18"/>
                <w:lang w:val="en-US"/>
              </w:rPr>
              <w:t>29-05-2026</w:t>
            </w:r>
          </w:p>
          <w:p w14:paraId="375007C5">
            <w:pPr>
              <w:pStyle w:val="12"/>
              <w:spacing w:before="200"/>
              <w:rPr>
                <w:sz w:val="18"/>
              </w:rPr>
            </w:pPr>
            <w:r>
              <w:rPr>
                <w:position w:val="6"/>
                <w:sz w:val="12"/>
              </w:rPr>
              <w:t>*)</w:t>
            </w:r>
            <w:r>
              <w:rPr>
                <w:sz w:val="18"/>
              </w:rPr>
              <w:t xml:space="preserve">Koresponden email: </w:t>
            </w:r>
            <w:r>
              <w:fldChar w:fldCharType="begin"/>
            </w:r>
            <w:r>
              <w:instrText xml:space="preserve"> HYPERLINK "mailto:044957963@ecampus.ut.ac.id" \h </w:instrText>
            </w:r>
            <w:r>
              <w:fldChar w:fldCharType="separate"/>
            </w:r>
            <w:r>
              <w:rPr>
                <w:spacing w:val="-2"/>
                <w:sz w:val="18"/>
              </w:rPr>
              <w:t>044957963@ecampus.ut.ac.id</w:t>
            </w:r>
            <w:r>
              <w:rPr>
                <w:spacing w:val="-2"/>
                <w:sz w:val="18"/>
              </w:rPr>
              <w:fldChar w:fldCharType="end"/>
            </w:r>
          </w:p>
          <w:p w14:paraId="1F9AEFC8">
            <w:pPr>
              <w:pStyle w:val="12"/>
              <w:spacing w:before="3"/>
              <w:ind w:left="0"/>
              <w:rPr>
                <w:sz w:val="18"/>
              </w:rPr>
            </w:pPr>
          </w:p>
          <w:p w14:paraId="26AA24CE">
            <w:pPr>
              <w:pStyle w:val="12"/>
              <w:rPr>
                <w:rFonts w:hint="default"/>
                <w:sz w:val="18"/>
                <w:lang w:val="en-US"/>
              </w:rPr>
            </w:pPr>
            <w:r>
              <w:rPr>
                <w:sz w:val="18"/>
              </w:rPr>
              <w:t>(c)</w:t>
            </w:r>
            <w:r>
              <w:rPr>
                <w:spacing w:val="-1"/>
                <w:sz w:val="18"/>
              </w:rPr>
              <w:t xml:space="preserve"> </w:t>
            </w:r>
            <w:r>
              <w:rPr>
                <w:sz w:val="18"/>
              </w:rPr>
              <w:t>20</w:t>
            </w:r>
            <w:r>
              <w:rPr>
                <w:rFonts w:hint="default"/>
                <w:sz w:val="18"/>
                <w:lang w:val="en-US"/>
              </w:rPr>
              <w:t>26 Risa</w:t>
            </w:r>
          </w:p>
          <w:p w14:paraId="6EF27285">
            <w:pPr>
              <w:pStyle w:val="12"/>
              <w:spacing w:before="10"/>
              <w:ind w:left="0"/>
              <w:rPr>
                <w:sz w:val="17"/>
              </w:rPr>
            </w:pPr>
          </w:p>
          <w:p w14:paraId="6D4D978C">
            <w:pPr>
              <w:pStyle w:val="12"/>
              <w:rPr>
                <w:sz w:val="20"/>
              </w:rPr>
            </w:pPr>
            <w:r>
              <w:rPr>
                <w:sz w:val="20"/>
              </w:rPr>
              <w:drawing>
                <wp:inline distT="0" distB="0" distL="0" distR="0">
                  <wp:extent cx="840740" cy="297815"/>
                  <wp:effectExtent l="0" t="0" r="0" b="0"/>
                  <wp:docPr id="2" name="Image 2" descr="Creative Commons License"/>
                  <wp:cNvGraphicFramePr/>
                  <a:graphic xmlns:a="http://schemas.openxmlformats.org/drawingml/2006/main">
                    <a:graphicData uri="http://schemas.openxmlformats.org/drawingml/2006/picture">
                      <pic:pic xmlns:pic="http://schemas.openxmlformats.org/drawingml/2006/picture">
                        <pic:nvPicPr>
                          <pic:cNvPr id="2" name="Image 2" descr="Creative Commons License"/>
                          <pic:cNvPicPr/>
                        </pic:nvPicPr>
                        <pic:blipFill>
                          <a:blip r:embed="rId15" cstate="print"/>
                          <a:stretch>
                            <a:fillRect/>
                          </a:stretch>
                        </pic:blipFill>
                        <pic:spPr>
                          <a:xfrm>
                            <a:off x="0" y="0"/>
                            <a:ext cx="841155" cy="298227"/>
                          </a:xfrm>
                          <a:prstGeom prst="rect">
                            <a:avLst/>
                          </a:prstGeom>
                        </pic:spPr>
                      </pic:pic>
                    </a:graphicData>
                  </a:graphic>
                </wp:inline>
              </w:drawing>
            </w:r>
          </w:p>
          <w:p w14:paraId="5D0A6BBB">
            <w:pPr>
              <w:pStyle w:val="12"/>
              <w:rPr>
                <w:sz w:val="18"/>
              </w:rPr>
            </w:pPr>
            <w:r>
              <w:rPr>
                <w:sz w:val="18"/>
              </w:rPr>
              <w:t>Creative</w:t>
            </w:r>
            <w:r>
              <w:rPr>
                <w:spacing w:val="-1"/>
                <w:sz w:val="18"/>
              </w:rPr>
              <w:t xml:space="preserve"> </w:t>
            </w:r>
            <w:r>
              <w:rPr>
                <w:sz w:val="18"/>
              </w:rPr>
              <w:t>Commons</w:t>
            </w:r>
            <w:r>
              <w:rPr>
                <w:spacing w:val="2"/>
                <w:sz w:val="18"/>
              </w:rPr>
              <w:t xml:space="preserve"> </w:t>
            </w:r>
            <w:r>
              <w:rPr>
                <w:spacing w:val="-2"/>
                <w:sz w:val="18"/>
              </w:rPr>
              <w:t>Licence</w:t>
            </w:r>
          </w:p>
          <w:p w14:paraId="2746C9E5">
            <w:pPr>
              <w:pStyle w:val="12"/>
              <w:rPr>
                <w:sz w:val="18"/>
              </w:rPr>
            </w:pPr>
            <w:r>
              <w:rPr>
                <w:sz w:val="18"/>
              </w:rPr>
              <w:t>This work is licensed under a</w:t>
            </w:r>
            <w:r>
              <w:rPr>
                <w:spacing w:val="21"/>
                <w:sz w:val="18"/>
              </w:rPr>
              <w:t xml:space="preserve"> </w:t>
            </w:r>
            <w:r>
              <w:fldChar w:fldCharType="begin"/>
            </w:r>
            <w:r>
              <w:instrText xml:space="preserve"> HYPERLINK "https://creativecommons.org/licenses/by-nc/4.0/" \h </w:instrText>
            </w:r>
            <w:r>
              <w:fldChar w:fldCharType="separate"/>
            </w:r>
            <w:r>
              <w:rPr>
                <w:color w:val="0000FF"/>
                <w:sz w:val="18"/>
                <w:u w:val="single" w:color="0000FF"/>
              </w:rPr>
              <w:t>Creative</w:t>
            </w:r>
            <w:r>
              <w:rPr>
                <w:color w:val="0000FF"/>
                <w:sz w:val="18"/>
                <w:u w:val="single" w:color="0000FF"/>
              </w:rPr>
              <w:fldChar w:fldCharType="end"/>
            </w:r>
            <w:r>
              <w:rPr>
                <w:color w:val="0000FF"/>
                <w:sz w:val="18"/>
              </w:rPr>
              <w:t xml:space="preserve"> </w:t>
            </w:r>
            <w:r>
              <w:fldChar w:fldCharType="begin"/>
            </w:r>
            <w:r>
              <w:instrText xml:space="preserve"> HYPERLINK "https://creativecommons.org/licenses/by-nc/4.0/" \h </w:instrText>
            </w:r>
            <w:r>
              <w:fldChar w:fldCharType="separate"/>
            </w:r>
            <w:r>
              <w:rPr>
                <w:color w:val="0000FF"/>
                <w:sz w:val="18"/>
                <w:u w:val="single" w:color="0000FF"/>
              </w:rPr>
              <w:t>Commons</w:t>
            </w:r>
            <w:r>
              <w:rPr>
                <w:color w:val="0000FF"/>
                <w:spacing w:val="52"/>
                <w:sz w:val="18"/>
                <w:u w:val="single" w:color="0000FF"/>
              </w:rPr>
              <w:t xml:space="preserve"> </w:t>
            </w:r>
            <w:r>
              <w:rPr>
                <w:color w:val="0000FF"/>
                <w:sz w:val="18"/>
                <w:u w:val="single" w:color="0000FF"/>
              </w:rPr>
              <w:t>Attribution-</w:t>
            </w:r>
            <w:r>
              <w:rPr>
                <w:color w:val="0000FF"/>
                <w:spacing w:val="-2"/>
                <w:sz w:val="18"/>
                <w:u w:val="single" w:color="0000FF"/>
              </w:rPr>
              <w:t>NonCommercial</w:t>
            </w:r>
            <w:r>
              <w:rPr>
                <w:color w:val="0000FF"/>
                <w:spacing w:val="-2"/>
                <w:sz w:val="18"/>
                <w:u w:val="single" w:color="0000FF"/>
              </w:rPr>
              <w:fldChar w:fldCharType="end"/>
            </w:r>
          </w:p>
          <w:p w14:paraId="5379DD96">
            <w:pPr>
              <w:pStyle w:val="12"/>
              <w:spacing w:before="1"/>
              <w:rPr>
                <w:sz w:val="18"/>
              </w:rPr>
            </w:pPr>
            <w:r>
              <w:fldChar w:fldCharType="begin"/>
            </w:r>
            <w:r>
              <w:instrText xml:space="preserve"> HYPERLINK "https://creativecommons.org/licenses/by-nc/4.0/" \h </w:instrText>
            </w:r>
            <w:r>
              <w:fldChar w:fldCharType="separate"/>
            </w:r>
            <w:r>
              <w:rPr>
                <w:color w:val="0000FF"/>
                <w:sz w:val="18"/>
                <w:u w:val="single" w:color="0000FF"/>
              </w:rPr>
              <w:t>4.0</w:t>
            </w:r>
            <w:r>
              <w:rPr>
                <w:color w:val="0000FF"/>
                <w:spacing w:val="-4"/>
                <w:sz w:val="18"/>
                <w:u w:val="single" w:color="0000FF"/>
              </w:rPr>
              <w:t xml:space="preserve"> </w:t>
            </w:r>
            <w:r>
              <w:rPr>
                <w:color w:val="0000FF"/>
                <w:sz w:val="18"/>
                <w:u w:val="single" w:color="0000FF"/>
              </w:rPr>
              <w:t>International</w:t>
            </w:r>
            <w:r>
              <w:rPr>
                <w:color w:val="0000FF"/>
                <w:spacing w:val="-4"/>
                <w:sz w:val="18"/>
                <w:u w:val="single" w:color="0000FF"/>
              </w:rPr>
              <w:t xml:space="preserve"> </w:t>
            </w:r>
            <w:r>
              <w:rPr>
                <w:color w:val="0000FF"/>
                <w:spacing w:val="-2"/>
                <w:sz w:val="18"/>
                <w:u w:val="single" w:color="0000FF"/>
              </w:rPr>
              <w:t>License.</w:t>
            </w:r>
            <w:r>
              <w:rPr>
                <w:color w:val="0000FF"/>
                <w:spacing w:val="-2"/>
                <w:sz w:val="18"/>
                <w:u w:val="single" w:color="0000FF"/>
              </w:rPr>
              <w:fldChar w:fldCharType="end"/>
            </w:r>
          </w:p>
        </w:tc>
        <w:tc>
          <w:tcPr>
            <w:tcW w:w="5678" w:type="dxa"/>
            <w:tcBorders>
              <w:top w:val="single" w:color="000000" w:sz="4" w:space="0"/>
              <w:bottom w:val="single" w:color="000000" w:sz="4" w:space="0"/>
            </w:tcBorders>
          </w:tcPr>
          <w:p w14:paraId="1203260A">
            <w:pPr>
              <w:pStyle w:val="12"/>
              <w:spacing w:before="120"/>
              <w:ind w:left="15"/>
              <w:jc w:val="center"/>
              <w:rPr>
                <w:b/>
                <w:sz w:val="20"/>
              </w:rPr>
            </w:pPr>
            <w:r>
              <w:rPr>
                <w:b/>
                <w:spacing w:val="-2"/>
                <w:sz w:val="20"/>
              </w:rPr>
              <w:t>Abstrak</w:t>
            </w:r>
          </w:p>
          <w:p w14:paraId="2A86FF45">
            <w:pPr>
              <w:pStyle w:val="12"/>
              <w:spacing w:before="118"/>
              <w:ind w:left="124" w:right="105"/>
              <w:jc w:val="both"/>
              <w:rPr>
                <w:sz w:val="20"/>
              </w:rPr>
            </w:pPr>
            <w:r>
              <w:rPr>
                <w:sz w:val="20"/>
              </w:rPr>
              <w:t>Tujuan</w:t>
            </w:r>
            <w:r>
              <w:rPr>
                <w:spacing w:val="-8"/>
                <w:sz w:val="20"/>
              </w:rPr>
              <w:t xml:space="preserve"> </w:t>
            </w:r>
            <w:r>
              <w:rPr>
                <w:sz w:val="20"/>
              </w:rPr>
              <w:t>penelitian</w:t>
            </w:r>
            <w:r>
              <w:rPr>
                <w:spacing w:val="-8"/>
                <w:sz w:val="20"/>
              </w:rPr>
              <w:t xml:space="preserve"> </w:t>
            </w:r>
            <w:r>
              <w:rPr>
                <w:sz w:val="20"/>
              </w:rPr>
              <w:t>ini</w:t>
            </w:r>
            <w:r>
              <w:rPr>
                <w:spacing w:val="-8"/>
                <w:sz w:val="20"/>
              </w:rPr>
              <w:t xml:space="preserve"> </w:t>
            </w:r>
            <w:r>
              <w:rPr>
                <w:sz w:val="20"/>
              </w:rPr>
              <w:t>untuk</w:t>
            </w:r>
            <w:r>
              <w:rPr>
                <w:spacing w:val="-8"/>
                <w:sz w:val="20"/>
              </w:rPr>
              <w:t xml:space="preserve"> </w:t>
            </w:r>
            <w:r>
              <w:rPr>
                <w:sz w:val="20"/>
              </w:rPr>
              <w:t>memahami</w:t>
            </w:r>
            <w:r>
              <w:rPr>
                <w:spacing w:val="-8"/>
                <w:sz w:val="20"/>
              </w:rPr>
              <w:t xml:space="preserve"> </w:t>
            </w:r>
            <w:r>
              <w:rPr>
                <w:sz w:val="20"/>
              </w:rPr>
              <w:t>kecerdasan</w:t>
            </w:r>
            <w:r>
              <w:rPr>
                <w:spacing w:val="-8"/>
                <w:sz w:val="20"/>
              </w:rPr>
              <w:t xml:space="preserve"> </w:t>
            </w:r>
            <w:r>
              <w:rPr>
                <w:sz w:val="20"/>
              </w:rPr>
              <w:t>emosional</w:t>
            </w:r>
            <w:r>
              <w:rPr>
                <w:spacing w:val="-8"/>
                <w:sz w:val="20"/>
              </w:rPr>
              <w:t xml:space="preserve"> </w:t>
            </w:r>
            <w:r>
              <w:rPr>
                <w:sz w:val="20"/>
              </w:rPr>
              <w:t>dalam gaya</w:t>
            </w:r>
            <w:r>
              <w:rPr>
                <w:spacing w:val="-13"/>
                <w:sz w:val="20"/>
              </w:rPr>
              <w:t xml:space="preserve"> </w:t>
            </w:r>
            <w:r>
              <w:rPr>
                <w:sz w:val="20"/>
              </w:rPr>
              <w:t>kepemimpinan</w:t>
            </w:r>
            <w:r>
              <w:rPr>
                <w:spacing w:val="-12"/>
                <w:sz w:val="20"/>
              </w:rPr>
              <w:t xml:space="preserve"> </w:t>
            </w:r>
            <w:r>
              <w:rPr>
                <w:sz w:val="20"/>
              </w:rPr>
              <w:t>dan</w:t>
            </w:r>
            <w:r>
              <w:rPr>
                <w:spacing w:val="-12"/>
                <w:sz w:val="20"/>
              </w:rPr>
              <w:t xml:space="preserve"> </w:t>
            </w:r>
            <w:r>
              <w:rPr>
                <w:sz w:val="20"/>
              </w:rPr>
              <w:t>menggali</w:t>
            </w:r>
            <w:r>
              <w:rPr>
                <w:spacing w:val="-12"/>
                <w:sz w:val="20"/>
              </w:rPr>
              <w:t xml:space="preserve"> </w:t>
            </w:r>
            <w:r>
              <w:rPr>
                <w:sz w:val="20"/>
              </w:rPr>
              <w:t>pengalaman</w:t>
            </w:r>
            <w:r>
              <w:rPr>
                <w:spacing w:val="-12"/>
                <w:sz w:val="20"/>
              </w:rPr>
              <w:t xml:space="preserve"> </w:t>
            </w:r>
            <w:r>
              <w:rPr>
                <w:sz w:val="20"/>
              </w:rPr>
              <w:t>kepala</w:t>
            </w:r>
            <w:r>
              <w:rPr>
                <w:spacing w:val="-13"/>
                <w:sz w:val="20"/>
              </w:rPr>
              <w:t xml:space="preserve"> </w:t>
            </w:r>
            <w:r>
              <w:rPr>
                <w:sz w:val="20"/>
              </w:rPr>
              <w:t>cabang</w:t>
            </w:r>
            <w:r>
              <w:rPr>
                <w:spacing w:val="-12"/>
                <w:sz w:val="20"/>
              </w:rPr>
              <w:t xml:space="preserve"> </w:t>
            </w:r>
            <w:r>
              <w:rPr>
                <w:sz w:val="20"/>
              </w:rPr>
              <w:t>dalam mengatasi konflik internal pada karyawan Golden Journey cabang Mojokerto. Metode yang digunakan adalah kualitatif dengan menggunakan wawancara mendalam dan observasi langsung sebagai teknik pengumpulan data. Analisis data melibatkan proses menyalin dan menyajikan data serta penarikan kesimpulan. Informan dalam penelitian ini berjumlah satu kepala cabang yang memiliki pengalaman menghadapi konflik karyawan. Hasil temuan menunjukkan bahwa kecerdasan emosional memiliki peran penting dalam fenomena penyelesaian konflik internal oleh kepala cabang Golden Journey Mojokerto. Kepala cabang mampu menggunakan kecerdasan emosionalnya untuk mengenali dan mengelola emosi diri, memotivasi serta menjalin hubungan dengan karyawan yang menciptakan suasana kerja yang menyenangkan.</w:t>
            </w:r>
          </w:p>
          <w:p w14:paraId="51705304">
            <w:pPr>
              <w:pStyle w:val="12"/>
              <w:spacing w:before="123"/>
              <w:ind w:left="15" w:right="5"/>
              <w:jc w:val="center"/>
              <w:rPr>
                <w:b/>
                <w:sz w:val="20"/>
              </w:rPr>
            </w:pPr>
            <w:r>
              <w:rPr>
                <w:b/>
                <w:spacing w:val="-2"/>
                <w:sz w:val="20"/>
              </w:rPr>
              <w:t>Abstract</w:t>
            </w:r>
          </w:p>
          <w:p w14:paraId="63BC1ED7">
            <w:pPr>
              <w:pStyle w:val="12"/>
              <w:spacing w:before="118"/>
              <w:ind w:left="124" w:right="106"/>
              <w:jc w:val="both"/>
              <w:rPr>
                <w:sz w:val="20"/>
              </w:rPr>
            </w:pPr>
            <w:r>
              <w:rPr>
                <w:sz w:val="20"/>
              </w:rPr>
              <w:t>The aim of this study is to understand the emotional intelligence in leadership</w:t>
            </w:r>
            <w:r>
              <w:rPr>
                <w:spacing w:val="-3"/>
                <w:sz w:val="20"/>
              </w:rPr>
              <w:t xml:space="preserve"> </w:t>
            </w:r>
            <w:r>
              <w:rPr>
                <w:sz w:val="20"/>
              </w:rPr>
              <w:t>style</w:t>
            </w:r>
            <w:r>
              <w:rPr>
                <w:spacing w:val="-3"/>
                <w:sz w:val="20"/>
              </w:rPr>
              <w:t xml:space="preserve"> </w:t>
            </w:r>
            <w:r>
              <w:rPr>
                <w:sz w:val="20"/>
              </w:rPr>
              <w:t>and</w:t>
            </w:r>
            <w:r>
              <w:rPr>
                <w:spacing w:val="-3"/>
                <w:sz w:val="20"/>
              </w:rPr>
              <w:t xml:space="preserve"> </w:t>
            </w:r>
            <w:r>
              <w:rPr>
                <w:sz w:val="20"/>
              </w:rPr>
              <w:t>to</w:t>
            </w:r>
            <w:r>
              <w:rPr>
                <w:spacing w:val="-3"/>
                <w:sz w:val="20"/>
              </w:rPr>
              <w:t xml:space="preserve"> </w:t>
            </w:r>
            <w:r>
              <w:rPr>
                <w:sz w:val="20"/>
              </w:rPr>
              <w:t>examine</w:t>
            </w:r>
            <w:r>
              <w:rPr>
                <w:spacing w:val="-3"/>
                <w:sz w:val="20"/>
              </w:rPr>
              <w:t xml:space="preserve"> </w:t>
            </w:r>
            <w:r>
              <w:rPr>
                <w:sz w:val="20"/>
              </w:rPr>
              <w:t>the</w:t>
            </w:r>
            <w:r>
              <w:rPr>
                <w:spacing w:val="-3"/>
                <w:sz w:val="20"/>
              </w:rPr>
              <w:t xml:space="preserve"> </w:t>
            </w:r>
            <w:r>
              <w:rPr>
                <w:sz w:val="20"/>
              </w:rPr>
              <w:t>experiences</w:t>
            </w:r>
            <w:r>
              <w:rPr>
                <w:spacing w:val="-5"/>
                <w:sz w:val="20"/>
              </w:rPr>
              <w:t xml:space="preserve"> </w:t>
            </w:r>
            <w:r>
              <w:rPr>
                <w:sz w:val="20"/>
              </w:rPr>
              <w:t>of</w:t>
            </w:r>
            <w:r>
              <w:rPr>
                <w:spacing w:val="-5"/>
                <w:sz w:val="20"/>
              </w:rPr>
              <w:t xml:space="preserve"> </w:t>
            </w:r>
            <w:r>
              <w:rPr>
                <w:sz w:val="20"/>
              </w:rPr>
              <w:t>branch</w:t>
            </w:r>
            <w:r>
              <w:rPr>
                <w:spacing w:val="-3"/>
                <w:sz w:val="20"/>
              </w:rPr>
              <w:t xml:space="preserve"> </w:t>
            </w:r>
            <w:r>
              <w:rPr>
                <w:sz w:val="20"/>
              </w:rPr>
              <w:t>managers in managing internal conflicts among employees at the Golden Journey branch in Mojokerto. This method used is qualitative and based on in depth interviews and direct observations as data collection. Data analysis involved copying and presenting the data and drawing conclusions. The informant in this study was a branch manager who had experience in dealing with conflict between employees. The results show that emotional intelligence plays an important role in the resolution of internal conflict by the branch manager of Golden Journey Mojokerto. The branch manager was able to use his emotional intelligence to recognise and control his own emotions, motivate his employees and build relationship with them, thereby creating a pleasant working armosphere.</w:t>
            </w:r>
          </w:p>
        </w:tc>
      </w:tr>
    </w:tbl>
    <w:p w14:paraId="5D775872">
      <w:pPr>
        <w:spacing w:before="206"/>
        <w:ind w:left="141" w:right="0" w:firstLine="0"/>
        <w:jc w:val="left"/>
        <w:rPr>
          <w:sz w:val="18"/>
        </w:rPr>
      </w:pPr>
      <w:r>
        <w:rPr>
          <w:b/>
          <w:sz w:val="18"/>
        </w:rPr>
        <w:t>Kutipan:</w:t>
      </w:r>
      <w:r>
        <w:rPr>
          <w:b/>
          <w:spacing w:val="-2"/>
          <w:sz w:val="18"/>
        </w:rPr>
        <w:t xml:space="preserve"> </w:t>
      </w:r>
      <w:r>
        <w:rPr>
          <w:rFonts w:hint="default"/>
          <w:b w:val="0"/>
          <w:bCs/>
          <w:spacing w:val="-2"/>
          <w:sz w:val="18"/>
        </w:rPr>
        <w:t>Fenomena Kecerdasan Emosional dan Pengalaman Kepala Cabang dalam Mengatasi Konflik Internal Karyawan Golden Journey Mojokerto: The Phenomenon of Emotional Intelligence and Branch Manager Experience in Resolving Internal Conflicts Among Employees at Golden Journey Mojokerto. (n.d.). TALI JAGAD JOURNAL. Retrieved June 2, 2026, from https://journal.unusida.ac.id/index.php/tali-jagad/article/view/2207</w:t>
      </w:r>
    </w:p>
    <w:p w14:paraId="7E33EED5">
      <w:pPr>
        <w:pStyle w:val="5"/>
        <w:spacing w:before="32"/>
        <w:ind w:left="0" w:firstLine="0"/>
        <w:jc w:val="left"/>
        <w:rPr>
          <w:sz w:val="18"/>
        </w:rPr>
      </w:pPr>
      <w:bookmarkStart w:id="0" w:name="_GoBack"/>
      <w:bookmarkEnd w:id="0"/>
    </w:p>
    <w:p w14:paraId="2BC509D8">
      <w:pPr>
        <w:pStyle w:val="2"/>
        <w:numPr>
          <w:ilvl w:val="0"/>
          <w:numId w:val="1"/>
        </w:numPr>
        <w:tabs>
          <w:tab w:val="left" w:pos="860"/>
        </w:tabs>
        <w:spacing w:before="0" w:after="0" w:line="252" w:lineRule="exact"/>
        <w:ind w:left="860" w:right="0" w:hanging="719"/>
        <w:jc w:val="both"/>
      </w:pPr>
      <w:r>
        <w:rPr>
          <w:spacing w:val="-2"/>
        </w:rPr>
        <w:t>Pendahuluan</w:t>
      </w:r>
    </w:p>
    <w:p w14:paraId="4BED366F">
      <w:pPr>
        <w:pStyle w:val="5"/>
        <w:ind w:right="140"/>
      </w:pPr>
      <w:r>
        <w:t>Golden Journey merupakan usaha penyewaan mesin capit boneka yang tidak luput dari konflik antara karyawannya. Menurut Torrington, et al. (2020), konflik</w:t>
      </w:r>
      <w:r>
        <w:rPr>
          <w:spacing w:val="-1"/>
        </w:rPr>
        <w:t xml:space="preserve"> </w:t>
      </w:r>
      <w:r>
        <w:t>biasanya diawali dengan perbedaan pendapat antar anggota dalam tim, diikuti dengan beratnya tekanan kerja, dan komunikasi yang kurang efektif. Perselisihan antar karyawan Golden Journey muncul sebagai akibat dari perbedaan tekanan kerja antar posisi serta pendapat karyawan terkait penyebab kondisi menurunnya omset. Karyawan</w:t>
      </w:r>
      <w:r>
        <w:rPr>
          <w:spacing w:val="66"/>
        </w:rPr>
        <w:t xml:space="preserve"> </w:t>
      </w:r>
      <w:r>
        <w:t>pick</w:t>
      </w:r>
      <w:r>
        <w:rPr>
          <w:spacing w:val="66"/>
        </w:rPr>
        <w:t xml:space="preserve"> </w:t>
      </w:r>
      <w:r>
        <w:t>up</w:t>
      </w:r>
      <w:r>
        <w:rPr>
          <w:spacing w:val="66"/>
        </w:rPr>
        <w:t xml:space="preserve"> </w:t>
      </w:r>
      <w:r>
        <w:t>merasa</w:t>
      </w:r>
      <w:r>
        <w:rPr>
          <w:spacing w:val="63"/>
        </w:rPr>
        <w:t xml:space="preserve"> </w:t>
      </w:r>
      <w:r>
        <w:t>beban</w:t>
      </w:r>
      <w:r>
        <w:rPr>
          <w:spacing w:val="66"/>
        </w:rPr>
        <w:t xml:space="preserve"> </w:t>
      </w:r>
      <w:r>
        <w:t>kerjanya</w:t>
      </w:r>
      <w:r>
        <w:rPr>
          <w:spacing w:val="63"/>
        </w:rPr>
        <w:t xml:space="preserve"> </w:t>
      </w:r>
      <w:r>
        <w:t>lebih</w:t>
      </w:r>
      <w:r>
        <w:rPr>
          <w:spacing w:val="66"/>
        </w:rPr>
        <w:t xml:space="preserve"> </w:t>
      </w:r>
      <w:r>
        <w:t>berat</w:t>
      </w:r>
      <w:r>
        <w:rPr>
          <w:spacing w:val="63"/>
        </w:rPr>
        <w:t xml:space="preserve"> </w:t>
      </w:r>
      <w:r>
        <w:t>daripada</w:t>
      </w:r>
      <w:r>
        <w:rPr>
          <w:spacing w:val="63"/>
        </w:rPr>
        <w:t xml:space="preserve"> </w:t>
      </w:r>
      <w:r>
        <w:t>karyawan</w:t>
      </w:r>
      <w:r>
        <w:rPr>
          <w:spacing w:val="66"/>
        </w:rPr>
        <w:t xml:space="preserve"> </w:t>
      </w:r>
      <w:r>
        <w:t>sales,</w:t>
      </w:r>
      <w:r>
        <w:rPr>
          <w:spacing w:val="65"/>
        </w:rPr>
        <w:t xml:space="preserve"> </w:t>
      </w:r>
      <w:r>
        <w:t>begitu</w:t>
      </w:r>
      <w:r>
        <w:rPr>
          <w:spacing w:val="66"/>
        </w:rPr>
        <w:t xml:space="preserve"> </w:t>
      </w:r>
      <w:r>
        <w:t>juga</w:t>
      </w:r>
    </w:p>
    <w:p w14:paraId="163533C8">
      <w:pPr>
        <w:pStyle w:val="5"/>
        <w:spacing w:after="0"/>
        <w:sectPr>
          <w:headerReference r:id="rId5" w:type="even"/>
          <w:footerReference r:id="rId6" w:type="even"/>
          <w:type w:val="continuous"/>
          <w:pgSz w:w="11910" w:h="16840"/>
          <w:pgMar w:top="640" w:right="1275" w:bottom="280" w:left="1559" w:header="720" w:footer="720" w:gutter="0"/>
          <w:pgNumType w:fmt="decimal" w:start="31"/>
          <w:cols w:space="720" w:num="1"/>
          <w:titlePg/>
        </w:sectPr>
      </w:pPr>
    </w:p>
    <w:p w14:paraId="14C9B5D9">
      <w:pPr>
        <w:pStyle w:val="5"/>
        <w:spacing w:before="155"/>
        <w:ind w:right="140" w:firstLine="0"/>
      </w:pPr>
      <w:r>
        <w:t>sebaliknya. Sementara mengenai penyebab menurunnya omset, karyawan pick up merasa bahwa karyawan sales yang bersalah karena stok toko mereka tidak menjanjikan, sedangkan pandangan karyawan sales</w:t>
      </w:r>
      <w:r>
        <w:rPr>
          <w:spacing w:val="-1"/>
        </w:rPr>
        <w:t xml:space="preserve"> </w:t>
      </w:r>
      <w:r>
        <w:t>tugas</w:t>
      </w:r>
      <w:r>
        <w:rPr>
          <w:spacing w:val="-1"/>
        </w:rPr>
        <w:t xml:space="preserve"> </w:t>
      </w:r>
      <w:r>
        <w:t>yang dijalankan</w:t>
      </w:r>
      <w:r>
        <w:rPr>
          <w:spacing w:val="-2"/>
        </w:rPr>
        <w:t xml:space="preserve"> </w:t>
      </w:r>
      <w:r>
        <w:t>karyawan pick</w:t>
      </w:r>
      <w:r>
        <w:rPr>
          <w:spacing w:val="-2"/>
        </w:rPr>
        <w:t xml:space="preserve"> </w:t>
      </w:r>
      <w:r>
        <w:t>up</w:t>
      </w:r>
      <w:r>
        <w:rPr>
          <w:spacing w:val="-2"/>
        </w:rPr>
        <w:t xml:space="preserve"> </w:t>
      </w:r>
      <w:r>
        <w:t>untuk</w:t>
      </w:r>
      <w:r>
        <w:rPr>
          <w:spacing w:val="-2"/>
        </w:rPr>
        <w:t xml:space="preserve"> </w:t>
      </w:r>
      <w:r>
        <w:t>menjaga</w:t>
      </w:r>
      <w:r>
        <w:rPr>
          <w:spacing w:val="-1"/>
        </w:rPr>
        <w:t xml:space="preserve"> </w:t>
      </w:r>
      <w:r>
        <w:t>tatanan dan</w:t>
      </w:r>
      <w:r>
        <w:rPr>
          <w:spacing w:val="-2"/>
        </w:rPr>
        <w:t xml:space="preserve"> </w:t>
      </w:r>
      <w:r>
        <w:t>pelayanan toko yang kurang maksimal. Kondisi konflik semacam ini akhirnya mengganggu suasana kerja.</w:t>
      </w:r>
    </w:p>
    <w:p w14:paraId="1C852DE2">
      <w:pPr>
        <w:pStyle w:val="5"/>
        <w:ind w:right="141"/>
      </w:pPr>
      <w:r>
        <w:t>Konflik yang dibiarkan tanpa</w:t>
      </w:r>
      <w:r>
        <w:rPr>
          <w:spacing w:val="-1"/>
        </w:rPr>
        <w:t xml:space="preserve"> </w:t>
      </w:r>
      <w:r>
        <w:t>penanganan</w:t>
      </w:r>
      <w:r>
        <w:rPr>
          <w:spacing w:val="-2"/>
        </w:rPr>
        <w:t xml:space="preserve"> </w:t>
      </w:r>
      <w:r>
        <w:t>yang tepat</w:t>
      </w:r>
      <w:r>
        <w:rPr>
          <w:spacing w:val="-1"/>
        </w:rPr>
        <w:t xml:space="preserve"> </w:t>
      </w:r>
      <w:r>
        <w:t>berpotensi mengakibatkan stress kerja dan menurunkan produktivitas. Hariyani, et al. (2024) menyebut sejumlah penelitian membuktikan bahwa stress kerja dan penurunan efektivitas kerja sebagai akibat dari ketidakmampuan mengelola konflik.</w:t>
      </w:r>
      <w:r>
        <w:rPr>
          <w:spacing w:val="-16"/>
        </w:rPr>
        <w:t xml:space="preserve"> </w:t>
      </w:r>
      <w:r>
        <w:t>Konflik</w:t>
      </w:r>
      <w:r>
        <w:rPr>
          <w:spacing w:val="-14"/>
        </w:rPr>
        <w:t xml:space="preserve"> </w:t>
      </w:r>
      <w:r>
        <w:t>internal</w:t>
      </w:r>
      <w:r>
        <w:rPr>
          <w:spacing w:val="-14"/>
        </w:rPr>
        <w:t xml:space="preserve"> </w:t>
      </w:r>
      <w:r>
        <w:t>pada</w:t>
      </w:r>
      <w:r>
        <w:rPr>
          <w:spacing w:val="-13"/>
        </w:rPr>
        <w:t xml:space="preserve"> </w:t>
      </w:r>
      <w:r>
        <w:t>usaha</w:t>
      </w:r>
      <w:r>
        <w:rPr>
          <w:spacing w:val="-14"/>
        </w:rPr>
        <w:t xml:space="preserve"> </w:t>
      </w:r>
      <w:r>
        <w:t>capit</w:t>
      </w:r>
      <w:r>
        <w:rPr>
          <w:spacing w:val="-14"/>
        </w:rPr>
        <w:t xml:space="preserve"> </w:t>
      </w:r>
      <w:r>
        <w:t>boneka</w:t>
      </w:r>
      <w:r>
        <w:rPr>
          <w:spacing w:val="-14"/>
        </w:rPr>
        <w:t xml:space="preserve"> </w:t>
      </w:r>
      <w:r>
        <w:t>dapat</w:t>
      </w:r>
      <w:r>
        <w:rPr>
          <w:spacing w:val="-13"/>
        </w:rPr>
        <w:t xml:space="preserve"> </w:t>
      </w:r>
      <w:r>
        <w:t>mengakibatkan</w:t>
      </w:r>
      <w:r>
        <w:rPr>
          <w:spacing w:val="-14"/>
        </w:rPr>
        <w:t xml:space="preserve"> </w:t>
      </w:r>
      <w:r>
        <w:t>banyak</w:t>
      </w:r>
      <w:r>
        <w:rPr>
          <w:spacing w:val="-14"/>
        </w:rPr>
        <w:t xml:space="preserve"> </w:t>
      </w:r>
      <w:r>
        <w:t>masalah</w:t>
      </w:r>
      <w:r>
        <w:rPr>
          <w:spacing w:val="-14"/>
        </w:rPr>
        <w:t xml:space="preserve"> </w:t>
      </w:r>
      <w:r>
        <w:t>apabila</w:t>
      </w:r>
      <w:r>
        <w:rPr>
          <w:spacing w:val="-13"/>
        </w:rPr>
        <w:t xml:space="preserve"> </w:t>
      </w:r>
      <w:r>
        <w:t>tidak dikelola dengan baik, antara lain (1) Menurunnya pelayanan oleh karyawan. (2) Meningkatkan tingkat</w:t>
      </w:r>
      <w:r>
        <w:rPr>
          <w:spacing w:val="-16"/>
        </w:rPr>
        <w:t xml:space="preserve"> </w:t>
      </w:r>
      <w:r>
        <w:t>pergantian</w:t>
      </w:r>
      <w:r>
        <w:rPr>
          <w:spacing w:val="-14"/>
        </w:rPr>
        <w:t xml:space="preserve"> </w:t>
      </w:r>
      <w:r>
        <w:t>karyawan.</w:t>
      </w:r>
      <w:r>
        <w:rPr>
          <w:spacing w:val="-14"/>
        </w:rPr>
        <w:t xml:space="preserve"> </w:t>
      </w:r>
      <w:r>
        <w:t>(3)</w:t>
      </w:r>
      <w:r>
        <w:rPr>
          <w:spacing w:val="-13"/>
        </w:rPr>
        <w:t xml:space="preserve"> </w:t>
      </w:r>
      <w:r>
        <w:t>Merusak</w:t>
      </w:r>
      <w:r>
        <w:rPr>
          <w:spacing w:val="-14"/>
        </w:rPr>
        <w:t xml:space="preserve"> </w:t>
      </w:r>
      <w:r>
        <w:t>lingkungan</w:t>
      </w:r>
      <w:r>
        <w:rPr>
          <w:spacing w:val="-14"/>
        </w:rPr>
        <w:t xml:space="preserve"> </w:t>
      </w:r>
      <w:r>
        <w:t>kerja</w:t>
      </w:r>
      <w:r>
        <w:rPr>
          <w:spacing w:val="-14"/>
        </w:rPr>
        <w:t xml:space="preserve"> </w:t>
      </w:r>
      <w:r>
        <w:t>yang</w:t>
      </w:r>
      <w:r>
        <w:rPr>
          <w:spacing w:val="-13"/>
        </w:rPr>
        <w:t xml:space="preserve"> </w:t>
      </w:r>
      <w:r>
        <w:t>telah</w:t>
      </w:r>
      <w:r>
        <w:rPr>
          <w:spacing w:val="-14"/>
        </w:rPr>
        <w:t xml:space="preserve"> </w:t>
      </w:r>
      <w:r>
        <w:t>dibangun</w:t>
      </w:r>
      <w:r>
        <w:rPr>
          <w:spacing w:val="-14"/>
        </w:rPr>
        <w:t xml:space="preserve"> </w:t>
      </w:r>
      <w:r>
        <w:t>dan</w:t>
      </w:r>
      <w:r>
        <w:rPr>
          <w:spacing w:val="-14"/>
        </w:rPr>
        <w:t xml:space="preserve"> </w:t>
      </w:r>
      <w:r>
        <w:t>(4)</w:t>
      </w:r>
      <w:r>
        <w:rPr>
          <w:spacing w:val="-13"/>
        </w:rPr>
        <w:t xml:space="preserve"> </w:t>
      </w:r>
      <w:r>
        <w:t>Menurunnya tingkat pendapatan.</w:t>
      </w:r>
    </w:p>
    <w:p w14:paraId="1EB260A3">
      <w:pPr>
        <w:pStyle w:val="5"/>
        <w:ind w:right="140"/>
      </w:pPr>
      <w:r>
        <w:t>Sikap</w:t>
      </w:r>
      <w:r>
        <w:rPr>
          <w:spacing w:val="-3"/>
        </w:rPr>
        <w:t xml:space="preserve"> </w:t>
      </w:r>
      <w:r>
        <w:t>dan tindakan</w:t>
      </w:r>
      <w:r>
        <w:rPr>
          <w:spacing w:val="-3"/>
        </w:rPr>
        <w:t xml:space="preserve"> </w:t>
      </w:r>
      <w:r>
        <w:t>pemimpin</w:t>
      </w:r>
      <w:r>
        <w:rPr>
          <w:spacing w:val="-3"/>
        </w:rPr>
        <w:t xml:space="preserve"> </w:t>
      </w:r>
      <w:r>
        <w:t>sangat</w:t>
      </w:r>
      <w:r>
        <w:rPr>
          <w:spacing w:val="-2"/>
        </w:rPr>
        <w:t xml:space="preserve"> </w:t>
      </w:r>
      <w:r>
        <w:t>berpengaruh dalam menyelesaikan konflik internal. Dalam struktur Golden Journey pemimpin yang bertanggung jawab yaitu kepala cabang, yang perannya bukan hanya mengatur operasional dan mencapai target penjualan, tetapi juga menyelesaikan permasalahan</w:t>
      </w:r>
      <w:r>
        <w:rPr>
          <w:spacing w:val="-1"/>
        </w:rPr>
        <w:t xml:space="preserve"> </w:t>
      </w:r>
      <w:r>
        <w:t>di</w:t>
      </w:r>
      <w:r>
        <w:rPr>
          <w:spacing w:val="-4"/>
        </w:rPr>
        <w:t xml:space="preserve"> </w:t>
      </w:r>
      <w:r>
        <w:t>antara</w:t>
      </w:r>
      <w:r>
        <w:rPr>
          <w:spacing w:val="-4"/>
        </w:rPr>
        <w:t xml:space="preserve"> </w:t>
      </w:r>
      <w:r>
        <w:t>karyawan.</w:t>
      </w:r>
      <w:r>
        <w:rPr>
          <w:spacing w:val="-2"/>
        </w:rPr>
        <w:t xml:space="preserve"> </w:t>
      </w:r>
      <w:r>
        <w:t>Kepala</w:t>
      </w:r>
      <w:r>
        <w:rPr>
          <w:spacing w:val="-4"/>
        </w:rPr>
        <w:t xml:space="preserve"> </w:t>
      </w:r>
      <w:r>
        <w:t>cabang</w:t>
      </w:r>
      <w:r>
        <w:rPr>
          <w:spacing w:val="-1"/>
        </w:rPr>
        <w:t xml:space="preserve"> </w:t>
      </w:r>
      <w:r>
        <w:t>perlu</w:t>
      </w:r>
      <w:r>
        <w:rPr>
          <w:spacing w:val="-1"/>
        </w:rPr>
        <w:t xml:space="preserve"> </w:t>
      </w:r>
      <w:r>
        <w:t>memahami</w:t>
      </w:r>
      <w:r>
        <w:rPr>
          <w:spacing w:val="-4"/>
        </w:rPr>
        <w:t xml:space="preserve"> </w:t>
      </w:r>
      <w:r>
        <w:t>kondisi</w:t>
      </w:r>
      <w:r>
        <w:rPr>
          <w:spacing w:val="-4"/>
        </w:rPr>
        <w:t xml:space="preserve"> </w:t>
      </w:r>
      <w:r>
        <w:t>emosional</w:t>
      </w:r>
      <w:r>
        <w:rPr>
          <w:spacing w:val="-4"/>
        </w:rPr>
        <w:t xml:space="preserve"> </w:t>
      </w:r>
      <w:r>
        <w:t>karyawannya terlebih</w:t>
      </w:r>
      <w:r>
        <w:rPr>
          <w:spacing w:val="-14"/>
        </w:rPr>
        <w:t xml:space="preserve"> </w:t>
      </w:r>
      <w:r>
        <w:t>dahulu</w:t>
      </w:r>
      <w:r>
        <w:rPr>
          <w:spacing w:val="-14"/>
        </w:rPr>
        <w:t xml:space="preserve"> </w:t>
      </w:r>
      <w:r>
        <w:t>saat</w:t>
      </w:r>
      <w:r>
        <w:rPr>
          <w:spacing w:val="-14"/>
        </w:rPr>
        <w:t xml:space="preserve"> </w:t>
      </w:r>
      <w:r>
        <w:t>berhadapan</w:t>
      </w:r>
      <w:r>
        <w:rPr>
          <w:spacing w:val="-13"/>
        </w:rPr>
        <w:t xml:space="preserve"> </w:t>
      </w:r>
      <w:r>
        <w:t>pada</w:t>
      </w:r>
      <w:r>
        <w:rPr>
          <w:spacing w:val="-14"/>
        </w:rPr>
        <w:t xml:space="preserve"> </w:t>
      </w:r>
      <w:r>
        <w:t>situasi</w:t>
      </w:r>
      <w:r>
        <w:rPr>
          <w:spacing w:val="-14"/>
        </w:rPr>
        <w:t xml:space="preserve"> </w:t>
      </w:r>
      <w:r>
        <w:t>konflik.</w:t>
      </w:r>
      <w:r>
        <w:rPr>
          <w:spacing w:val="-14"/>
        </w:rPr>
        <w:t xml:space="preserve"> </w:t>
      </w:r>
      <w:r>
        <w:t>Salovey</w:t>
      </w:r>
      <w:r>
        <w:rPr>
          <w:spacing w:val="-13"/>
        </w:rPr>
        <w:t xml:space="preserve"> </w:t>
      </w:r>
      <w:r>
        <w:t>&amp;</w:t>
      </w:r>
      <w:r>
        <w:rPr>
          <w:spacing w:val="-13"/>
        </w:rPr>
        <w:t xml:space="preserve"> </w:t>
      </w:r>
      <w:r>
        <w:t>Mayer</w:t>
      </w:r>
      <w:r>
        <w:rPr>
          <w:spacing w:val="-14"/>
        </w:rPr>
        <w:t xml:space="preserve"> </w:t>
      </w:r>
      <w:r>
        <w:t>dalam</w:t>
      </w:r>
      <w:r>
        <w:rPr>
          <w:spacing w:val="-13"/>
        </w:rPr>
        <w:t xml:space="preserve"> </w:t>
      </w:r>
      <w:r>
        <w:t>Sudiartini,</w:t>
      </w:r>
      <w:r>
        <w:rPr>
          <w:spacing w:val="-14"/>
        </w:rPr>
        <w:t xml:space="preserve"> </w:t>
      </w:r>
      <w:r>
        <w:t>et</w:t>
      </w:r>
      <w:r>
        <w:rPr>
          <w:spacing w:val="-12"/>
        </w:rPr>
        <w:t xml:space="preserve"> </w:t>
      </w:r>
      <w:r>
        <w:t>al.</w:t>
      </w:r>
      <w:r>
        <w:rPr>
          <w:spacing w:val="-10"/>
        </w:rPr>
        <w:t xml:space="preserve"> </w:t>
      </w:r>
      <w:r>
        <w:t>(2024) memandang kecerdasan emosional sebagai kemampuan dalam kecerdasan sosial yang mencakup pengamatan terhadap emosi orang lain, mengevaluasi emosi tersebut, kemudian memanfaatkan pemahaman tersebut untuk mengarahkan pemikiran dan perilaku. Goleman (2020) mengartikan kecerdasan emosional sebagai kemampuan seseorang untuk memotivasi diri sendiri dan teguh di bawah tekanan tanpa mudah putus asa serta pintar mengelola emosi pribadi mereka.</w:t>
      </w:r>
    </w:p>
    <w:p w14:paraId="5873E16E">
      <w:pPr>
        <w:pStyle w:val="5"/>
        <w:ind w:right="139"/>
      </w:pPr>
      <w:r>
        <w:t>Kecerdasan emosional (EI) sangat penting dimiliki oleh kepala cabang karena merupakan salah satu faktor kesuksesan seseorang dalam menjalankan tugasnya. Kepala cabang harus mampu mengendalikan suasana hati dan perasaannya untuk mencegah tindakan ekstrem. Hal tersebut juga memungkinkan untuk membangun empati terhadap perasaan karyawan mereka sehingga suasana kerja akan lebih baik dan mengurangi potensi terjadinya konflik.</w:t>
      </w:r>
    </w:p>
    <w:p w14:paraId="657A652C">
      <w:pPr>
        <w:pStyle w:val="5"/>
        <w:ind w:right="139"/>
      </w:pPr>
      <w:r>
        <w:t>Penelitian</w:t>
      </w:r>
      <w:r>
        <w:rPr>
          <w:spacing w:val="-6"/>
        </w:rPr>
        <w:t xml:space="preserve"> </w:t>
      </w:r>
      <w:r>
        <w:t>mengenai</w:t>
      </w:r>
      <w:r>
        <w:rPr>
          <w:spacing w:val="-8"/>
        </w:rPr>
        <w:t xml:space="preserve"> </w:t>
      </w:r>
      <w:r>
        <w:t>EI</w:t>
      </w:r>
      <w:r>
        <w:rPr>
          <w:spacing w:val="-8"/>
        </w:rPr>
        <w:t xml:space="preserve"> </w:t>
      </w:r>
      <w:r>
        <w:t>dalam</w:t>
      </w:r>
      <w:r>
        <w:rPr>
          <w:spacing w:val="-7"/>
        </w:rPr>
        <w:t xml:space="preserve"> </w:t>
      </w:r>
      <w:r>
        <w:t>resolusi</w:t>
      </w:r>
      <w:r>
        <w:rPr>
          <w:spacing w:val="-8"/>
        </w:rPr>
        <w:t xml:space="preserve"> </w:t>
      </w:r>
      <w:r>
        <w:t>konflik</w:t>
      </w:r>
      <w:r>
        <w:rPr>
          <w:spacing w:val="-9"/>
        </w:rPr>
        <w:t xml:space="preserve"> </w:t>
      </w:r>
      <w:r>
        <w:t>sudah</w:t>
      </w:r>
      <w:r>
        <w:rPr>
          <w:spacing w:val="-9"/>
        </w:rPr>
        <w:t xml:space="preserve"> </w:t>
      </w:r>
      <w:r>
        <w:t>banyak</w:t>
      </w:r>
      <w:r>
        <w:rPr>
          <w:spacing w:val="-9"/>
        </w:rPr>
        <w:t xml:space="preserve"> </w:t>
      </w:r>
      <w:r>
        <w:t>dilakukan</w:t>
      </w:r>
      <w:r>
        <w:rPr>
          <w:spacing w:val="-9"/>
        </w:rPr>
        <w:t xml:space="preserve"> </w:t>
      </w:r>
      <w:r>
        <w:t>sebelumnya</w:t>
      </w:r>
      <w:r>
        <w:rPr>
          <w:spacing w:val="-8"/>
        </w:rPr>
        <w:t xml:space="preserve"> </w:t>
      </w:r>
      <w:r>
        <w:t>dan</w:t>
      </w:r>
      <w:r>
        <w:rPr>
          <w:spacing w:val="-9"/>
        </w:rPr>
        <w:t xml:space="preserve"> </w:t>
      </w:r>
      <w:r>
        <w:t>sebagian besar menunjukkan hasil yang positif. Meski begitu, beberapa penelitian dilakukan pada industri besar dan lembaga formal, seperti lembaga pemerintahan dan lembaga pendidikan. Penelitian oleh Sumaryati, et al. (2022) yang membahas mengenai EI para pustakawan di perguruan tinggi, fokus penelitiannya adalah kecerdasan emosional pada pustakawan, bukan pemimpin pustakawan atau pemimpin perpustakaan. Mulya (2024) memilih fokus</w:t>
      </w:r>
      <w:r>
        <w:rPr>
          <w:spacing w:val="-1"/>
        </w:rPr>
        <w:t xml:space="preserve"> </w:t>
      </w:r>
      <w:r>
        <w:t>penelitiannya pada keterkaitan EI pemimpin pada</w:t>
      </w:r>
      <w:r>
        <w:rPr>
          <w:spacing w:val="-14"/>
        </w:rPr>
        <w:t xml:space="preserve"> </w:t>
      </w:r>
      <w:r>
        <w:t>budaya</w:t>
      </w:r>
      <w:r>
        <w:rPr>
          <w:spacing w:val="-14"/>
        </w:rPr>
        <w:t xml:space="preserve"> </w:t>
      </w:r>
      <w:r>
        <w:t>kerja,</w:t>
      </w:r>
      <w:r>
        <w:rPr>
          <w:spacing w:val="-14"/>
        </w:rPr>
        <w:t xml:space="preserve"> </w:t>
      </w:r>
      <w:r>
        <w:t>bukan</w:t>
      </w:r>
      <w:r>
        <w:rPr>
          <w:spacing w:val="-13"/>
        </w:rPr>
        <w:t xml:space="preserve"> </w:t>
      </w:r>
      <w:r>
        <w:t>konflik</w:t>
      </w:r>
      <w:r>
        <w:rPr>
          <w:spacing w:val="-14"/>
        </w:rPr>
        <w:t xml:space="preserve"> </w:t>
      </w:r>
      <w:r>
        <w:t>internal.</w:t>
      </w:r>
      <w:r>
        <w:rPr>
          <w:spacing w:val="-14"/>
        </w:rPr>
        <w:t xml:space="preserve"> </w:t>
      </w:r>
      <w:r>
        <w:t>Jumlah</w:t>
      </w:r>
      <w:r>
        <w:rPr>
          <w:spacing w:val="-14"/>
        </w:rPr>
        <w:t xml:space="preserve"> </w:t>
      </w:r>
      <w:r>
        <w:t>penelitian</w:t>
      </w:r>
      <w:r>
        <w:rPr>
          <w:spacing w:val="-13"/>
        </w:rPr>
        <w:t xml:space="preserve"> </w:t>
      </w:r>
      <w:r>
        <w:t>yang</w:t>
      </w:r>
      <w:r>
        <w:rPr>
          <w:spacing w:val="-14"/>
        </w:rPr>
        <w:t xml:space="preserve"> </w:t>
      </w:r>
      <w:r>
        <w:t>fokus</w:t>
      </w:r>
      <w:r>
        <w:rPr>
          <w:spacing w:val="-14"/>
        </w:rPr>
        <w:t xml:space="preserve"> </w:t>
      </w:r>
      <w:r>
        <w:t>mendalami</w:t>
      </w:r>
      <w:r>
        <w:rPr>
          <w:spacing w:val="-14"/>
        </w:rPr>
        <w:t xml:space="preserve"> </w:t>
      </w:r>
      <w:r>
        <w:t>EI</w:t>
      </w:r>
      <w:r>
        <w:rPr>
          <w:spacing w:val="-13"/>
        </w:rPr>
        <w:t xml:space="preserve"> </w:t>
      </w:r>
      <w:r>
        <w:t>kepala</w:t>
      </w:r>
      <w:r>
        <w:rPr>
          <w:spacing w:val="-14"/>
        </w:rPr>
        <w:t xml:space="preserve"> </w:t>
      </w:r>
      <w:r>
        <w:t>cabang dalam menghadapi</w:t>
      </w:r>
      <w:r>
        <w:rPr>
          <w:spacing w:val="-1"/>
        </w:rPr>
        <w:t xml:space="preserve"> </w:t>
      </w:r>
      <w:r>
        <w:t>konflik internal</w:t>
      </w:r>
      <w:r>
        <w:rPr>
          <w:spacing w:val="-1"/>
        </w:rPr>
        <w:t xml:space="preserve"> </w:t>
      </w:r>
      <w:r>
        <w:t>masih terbatas</w:t>
      </w:r>
      <w:r>
        <w:rPr>
          <w:spacing w:val="-1"/>
        </w:rPr>
        <w:t xml:space="preserve"> </w:t>
      </w:r>
      <w:r>
        <w:t>sehingga</w:t>
      </w:r>
      <w:r>
        <w:rPr>
          <w:spacing w:val="-1"/>
        </w:rPr>
        <w:t xml:space="preserve"> </w:t>
      </w:r>
      <w:r>
        <w:t>penelitian ini</w:t>
      </w:r>
      <w:r>
        <w:rPr>
          <w:spacing w:val="-1"/>
        </w:rPr>
        <w:t xml:space="preserve"> </w:t>
      </w:r>
      <w:r>
        <w:t>diperlukan</w:t>
      </w:r>
      <w:r>
        <w:rPr>
          <w:spacing w:val="-2"/>
        </w:rPr>
        <w:t xml:space="preserve"> </w:t>
      </w:r>
      <w:r>
        <w:t>untuk</w:t>
      </w:r>
      <w:r>
        <w:rPr>
          <w:spacing w:val="-6"/>
        </w:rPr>
        <w:t xml:space="preserve"> </w:t>
      </w:r>
      <w:r>
        <w:t>mengisi kesenjangan penelitian yang ada. Tujuan penelitian ini untuk memahami fenomena EI dalam gaya kepemimpinan</w:t>
      </w:r>
      <w:r>
        <w:rPr>
          <w:spacing w:val="-10"/>
        </w:rPr>
        <w:t xml:space="preserve"> </w:t>
      </w:r>
      <w:r>
        <w:t>dan</w:t>
      </w:r>
      <w:r>
        <w:rPr>
          <w:spacing w:val="-10"/>
        </w:rPr>
        <w:t xml:space="preserve"> </w:t>
      </w:r>
      <w:r>
        <w:t>menggali</w:t>
      </w:r>
      <w:r>
        <w:rPr>
          <w:spacing w:val="-13"/>
        </w:rPr>
        <w:t xml:space="preserve"> </w:t>
      </w:r>
      <w:r>
        <w:t>pengalaman</w:t>
      </w:r>
      <w:r>
        <w:rPr>
          <w:spacing w:val="-10"/>
        </w:rPr>
        <w:t xml:space="preserve"> </w:t>
      </w:r>
      <w:r>
        <w:t>kepala</w:t>
      </w:r>
      <w:r>
        <w:rPr>
          <w:spacing w:val="-10"/>
        </w:rPr>
        <w:t xml:space="preserve"> </w:t>
      </w:r>
      <w:r>
        <w:t>cabang</w:t>
      </w:r>
      <w:r>
        <w:rPr>
          <w:spacing w:val="-7"/>
        </w:rPr>
        <w:t xml:space="preserve"> </w:t>
      </w:r>
      <w:r>
        <w:t>dalam</w:t>
      </w:r>
      <w:r>
        <w:rPr>
          <w:spacing w:val="-8"/>
        </w:rPr>
        <w:t xml:space="preserve"> </w:t>
      </w:r>
      <w:r>
        <w:t>mengatasi</w:t>
      </w:r>
      <w:r>
        <w:rPr>
          <w:spacing w:val="-10"/>
        </w:rPr>
        <w:t xml:space="preserve"> </w:t>
      </w:r>
      <w:r>
        <w:t>konflik</w:t>
      </w:r>
      <w:r>
        <w:rPr>
          <w:spacing w:val="-7"/>
        </w:rPr>
        <w:t xml:space="preserve"> </w:t>
      </w:r>
      <w:r>
        <w:t>internal</w:t>
      </w:r>
      <w:r>
        <w:rPr>
          <w:spacing w:val="-10"/>
        </w:rPr>
        <w:t xml:space="preserve"> </w:t>
      </w:r>
      <w:r>
        <w:t>karyawan Golden Journey Mojokerto. Peneliti berharap penelitian ini dapat memberikan kontribusi pengembangan ilmiah dalam bidang kepemimpinan dan manajemen sumber daya manusia dengan fokus pada peran kecerdasan emosional dalam menyelesaikan konflik internal.</w:t>
      </w:r>
    </w:p>
    <w:p w14:paraId="66A674B8">
      <w:pPr>
        <w:pStyle w:val="5"/>
        <w:spacing w:before="243"/>
        <w:ind w:left="0" w:firstLine="0"/>
        <w:jc w:val="left"/>
      </w:pPr>
    </w:p>
    <w:p w14:paraId="3C0AF867">
      <w:pPr>
        <w:pStyle w:val="2"/>
        <w:numPr>
          <w:ilvl w:val="0"/>
          <w:numId w:val="1"/>
        </w:numPr>
        <w:tabs>
          <w:tab w:val="left" w:pos="860"/>
        </w:tabs>
        <w:spacing w:before="0" w:after="0" w:line="253" w:lineRule="exact"/>
        <w:ind w:left="860" w:right="0" w:hanging="719"/>
        <w:jc w:val="both"/>
      </w:pPr>
      <w:r>
        <w:rPr>
          <w:spacing w:val="-2"/>
        </w:rPr>
        <w:t>Metode</w:t>
      </w:r>
    </w:p>
    <w:p w14:paraId="52390C11">
      <w:pPr>
        <w:pStyle w:val="5"/>
        <w:ind w:right="144"/>
      </w:pPr>
      <w:r>
        <w:t>Metode yang digunakan dalam penelitian ini adalah kualitatif dengan pendekatan fenomenologi untuk menggali secara mendalam pengalaman kepala cabang dalam mengaplikasikan kecerdasan emosional untuk mengatasi konflik internal karyawannya. Menurut Sugiyono, penelitian kualitatif merupakan metode yang dilakukan secara alami tanpa adanya manipulasi variabel, yang artinya kebalikan dari penelitian eksperimen. Pendekatan ini dipilih karena relevan untuk menggali pandangan subjektif pemimpin mengenai bagaimana kecerdasan emosional memengaruhi interaksi mereka dalam tim, khususnya ketika menghadapi kondisi yang membutuhkan ketangguhan emosional dan adaptasi tinggi dalam menyelesaikan konflik internal. Ini sejalan dengan pendapat Safarudin, et al. (2023) bahwa untuk memahami konteks dan makna secara subjektif yang melekat pada fenomena yang diteliti, diperlukan proses analisis yang mendalam.</w:t>
      </w:r>
    </w:p>
    <w:p w14:paraId="18BD8E52">
      <w:pPr>
        <w:pStyle w:val="5"/>
        <w:ind w:right="147"/>
      </w:pPr>
      <w:r>
        <w:t>Untuk menggali tentang peran dan pengalamannya dalam menyelesaikan konflik karyawan, dibutuhkan</w:t>
      </w:r>
      <w:r>
        <w:rPr>
          <w:spacing w:val="-10"/>
        </w:rPr>
        <w:t xml:space="preserve"> </w:t>
      </w:r>
      <w:r>
        <w:t>pandangan</w:t>
      </w:r>
      <w:r>
        <w:rPr>
          <w:spacing w:val="-10"/>
        </w:rPr>
        <w:t xml:space="preserve"> </w:t>
      </w:r>
      <w:r>
        <w:t>pribadi</w:t>
      </w:r>
      <w:r>
        <w:rPr>
          <w:spacing w:val="-13"/>
        </w:rPr>
        <w:t xml:space="preserve"> </w:t>
      </w:r>
      <w:r>
        <w:t>dan</w:t>
      </w:r>
      <w:r>
        <w:rPr>
          <w:spacing w:val="-10"/>
        </w:rPr>
        <w:t xml:space="preserve"> </w:t>
      </w:r>
      <w:r>
        <w:t>pengalaman</w:t>
      </w:r>
      <w:r>
        <w:rPr>
          <w:spacing w:val="-10"/>
        </w:rPr>
        <w:t xml:space="preserve"> </w:t>
      </w:r>
      <w:r>
        <w:t>kepala</w:t>
      </w:r>
      <w:r>
        <w:rPr>
          <w:spacing w:val="-9"/>
        </w:rPr>
        <w:t xml:space="preserve"> </w:t>
      </w:r>
      <w:r>
        <w:t>cabang</w:t>
      </w:r>
      <w:r>
        <w:rPr>
          <w:spacing w:val="-6"/>
        </w:rPr>
        <w:t xml:space="preserve"> </w:t>
      </w:r>
      <w:r>
        <w:t>Golden</w:t>
      </w:r>
      <w:r>
        <w:rPr>
          <w:spacing w:val="-10"/>
        </w:rPr>
        <w:t xml:space="preserve"> </w:t>
      </w:r>
      <w:r>
        <w:t>Journey</w:t>
      </w:r>
      <w:r>
        <w:rPr>
          <w:spacing w:val="-10"/>
        </w:rPr>
        <w:t xml:space="preserve"> </w:t>
      </w:r>
      <w:r>
        <w:t>Mojokerto.</w:t>
      </w:r>
      <w:r>
        <w:rPr>
          <w:spacing w:val="-11"/>
        </w:rPr>
        <w:t xml:space="preserve"> </w:t>
      </w:r>
      <w:r>
        <w:t>Sehingga</w:t>
      </w:r>
    </w:p>
    <w:p w14:paraId="095791C3">
      <w:pPr>
        <w:pStyle w:val="5"/>
        <w:spacing w:after="0"/>
        <w:sectPr>
          <w:headerReference r:id="rId7" w:type="default"/>
          <w:footerReference r:id="rId8" w:type="default"/>
          <w:pgSz w:w="11910" w:h="16840"/>
          <w:pgMar w:top="1360" w:right="1275" w:bottom="280" w:left="1559" w:header="466" w:footer="0" w:gutter="0"/>
          <w:pgNumType w:fmt="decimal"/>
          <w:cols w:space="720" w:num="1"/>
        </w:sectPr>
      </w:pPr>
    </w:p>
    <w:p w14:paraId="420C98E8">
      <w:pPr>
        <w:pStyle w:val="5"/>
        <w:spacing w:before="155"/>
        <w:ind w:right="147" w:firstLine="0"/>
      </w:pPr>
      <w:r>
        <w:t>kepala cabang dijadikan sebagai data primer dalam penelitian ini. Teknik purposive sampling digunakan</w:t>
      </w:r>
      <w:r>
        <w:rPr>
          <w:spacing w:val="-10"/>
        </w:rPr>
        <w:t xml:space="preserve"> </w:t>
      </w:r>
      <w:r>
        <w:t>sebagai</w:t>
      </w:r>
      <w:r>
        <w:rPr>
          <w:spacing w:val="-13"/>
        </w:rPr>
        <w:t xml:space="preserve"> </w:t>
      </w:r>
      <w:r>
        <w:t>acuan</w:t>
      </w:r>
      <w:r>
        <w:rPr>
          <w:spacing w:val="-10"/>
        </w:rPr>
        <w:t xml:space="preserve"> </w:t>
      </w:r>
      <w:r>
        <w:t>dalam</w:t>
      </w:r>
      <w:r>
        <w:rPr>
          <w:spacing w:val="-11"/>
        </w:rPr>
        <w:t xml:space="preserve"> </w:t>
      </w:r>
      <w:r>
        <w:t>pemilihan</w:t>
      </w:r>
      <w:r>
        <w:rPr>
          <w:spacing w:val="-10"/>
        </w:rPr>
        <w:t xml:space="preserve"> </w:t>
      </w:r>
      <w:r>
        <w:t>informan,</w:t>
      </w:r>
      <w:r>
        <w:rPr>
          <w:spacing w:val="-11"/>
        </w:rPr>
        <w:t xml:space="preserve"> </w:t>
      </w:r>
      <w:r>
        <w:t>dengan</w:t>
      </w:r>
      <w:r>
        <w:rPr>
          <w:spacing w:val="-14"/>
        </w:rPr>
        <w:t xml:space="preserve"> </w:t>
      </w:r>
      <w:r>
        <w:t>kriteria</w:t>
      </w:r>
      <w:r>
        <w:rPr>
          <w:spacing w:val="-13"/>
        </w:rPr>
        <w:t xml:space="preserve"> </w:t>
      </w:r>
      <w:r>
        <w:t>apabila</w:t>
      </w:r>
      <w:r>
        <w:rPr>
          <w:spacing w:val="-13"/>
        </w:rPr>
        <w:t xml:space="preserve"> </w:t>
      </w:r>
      <w:r>
        <w:t>kepala</w:t>
      </w:r>
      <w:r>
        <w:rPr>
          <w:spacing w:val="-13"/>
        </w:rPr>
        <w:t xml:space="preserve"> </w:t>
      </w:r>
      <w:r>
        <w:t>cabang</w:t>
      </w:r>
      <w:r>
        <w:rPr>
          <w:spacing w:val="-10"/>
        </w:rPr>
        <w:t xml:space="preserve"> </w:t>
      </w:r>
      <w:r>
        <w:t>memiliki pengalaman berada dalam konflik dan merasakan kontribusi kecerdasan emosionalnya dalam mengatasi masalah. Peneliti juga melakukan observasi secara langsung dan dokumentasi yang berkaitan dengan kebijakan organisasi yang mendukung pengembangan kecerdasan emosional dalam kepemimpinan dilakukan.</w:t>
      </w:r>
    </w:p>
    <w:p w14:paraId="440DF685">
      <w:pPr>
        <w:pStyle w:val="5"/>
        <w:ind w:right="138"/>
      </w:pPr>
      <w:r>
        <w:t>Wawancara dilakukan dengan metode semi terstruktur agar informan merasa bebas untuk membagikan</w:t>
      </w:r>
      <w:r>
        <w:rPr>
          <w:spacing w:val="-10"/>
        </w:rPr>
        <w:t xml:space="preserve"> </w:t>
      </w:r>
      <w:r>
        <w:t>pengalaman</w:t>
      </w:r>
      <w:r>
        <w:rPr>
          <w:spacing w:val="-6"/>
        </w:rPr>
        <w:t xml:space="preserve"> </w:t>
      </w:r>
      <w:r>
        <w:t>dan</w:t>
      </w:r>
      <w:r>
        <w:rPr>
          <w:spacing w:val="-10"/>
        </w:rPr>
        <w:t xml:space="preserve"> </w:t>
      </w:r>
      <w:r>
        <w:t>opininya</w:t>
      </w:r>
      <w:r>
        <w:rPr>
          <w:spacing w:val="-9"/>
        </w:rPr>
        <w:t xml:space="preserve"> </w:t>
      </w:r>
      <w:r>
        <w:t>tentang</w:t>
      </w:r>
      <w:r>
        <w:rPr>
          <w:spacing w:val="-6"/>
        </w:rPr>
        <w:t xml:space="preserve"> </w:t>
      </w:r>
      <w:r>
        <w:t>penerapan</w:t>
      </w:r>
      <w:r>
        <w:rPr>
          <w:spacing w:val="-10"/>
        </w:rPr>
        <w:t xml:space="preserve"> </w:t>
      </w:r>
      <w:r>
        <w:t>kecerdasan</w:t>
      </w:r>
      <w:r>
        <w:rPr>
          <w:spacing w:val="-6"/>
        </w:rPr>
        <w:t xml:space="preserve"> </w:t>
      </w:r>
      <w:r>
        <w:t>emosional</w:t>
      </w:r>
      <w:r>
        <w:rPr>
          <w:spacing w:val="-9"/>
        </w:rPr>
        <w:t xml:space="preserve"> </w:t>
      </w:r>
      <w:r>
        <w:t>dalam</w:t>
      </w:r>
      <w:r>
        <w:rPr>
          <w:spacing w:val="-7"/>
        </w:rPr>
        <w:t xml:space="preserve"> </w:t>
      </w:r>
      <w:r>
        <w:t>menghadapi segala bentuk dinamika dalam tim. Dibutuhkan waktu selama 60-100 menit untuk melakukan wawancara secara langsung maupun virtual untuk memastikan pendalaman informasi yang menyeluruh dan detail. Di lokasi kantor Golden Journey Mojokerto peneliti melakukan observasi langsung untuk melihat interaksi kepala cabang dengan tim saat briefing dan tidak lupa untuk mengambil dokumentasi yang meliputi catatan hasil observasi dan kebijakan organisasi terkait manajemen konflik sebagai sumber data pendukung.</w:t>
      </w:r>
    </w:p>
    <w:p w14:paraId="5CB34996">
      <w:pPr>
        <w:pStyle w:val="5"/>
        <w:ind w:right="137"/>
      </w:pPr>
      <w:r>
        <w:t>Analisis Miles dan Huberman digunakan untuk menganalisi data. Langkah-langkah melakukan analisis data antara lain; (1) Reduksi data, proses merangkum data dengan fokus utama pada aspek yang dianggap penting dan relevan dengan tujuan penelitian. (2) Penyajian data, tahap ini memberikan kesempatan kepada peneliti untuk menyajikan data hasil dalam format yang mudah dipahami, baik melalui naratif deskriptif, tabel, diagram, maupun grafik yang menggambarkan hubungan antar fenomena yang diteliti. (3) Penarikan kesimpulan, proses verifikasi data dan penarikan kesimpulan harus berdasar dari hasil data yang diperoleh dalam penelitian, bukan dari keinginan peneliti sendiri (Ash shiddiqi, et al, 2025).</w:t>
      </w:r>
    </w:p>
    <w:p w14:paraId="35C6FFA3">
      <w:pPr>
        <w:pStyle w:val="2"/>
        <w:numPr>
          <w:ilvl w:val="0"/>
          <w:numId w:val="1"/>
        </w:numPr>
        <w:tabs>
          <w:tab w:val="left" w:pos="860"/>
        </w:tabs>
        <w:spacing w:before="240" w:after="0" w:line="253" w:lineRule="exact"/>
        <w:ind w:left="860" w:right="0" w:hanging="719"/>
        <w:jc w:val="both"/>
      </w:pPr>
      <w:r>
        <w:t>Hasil</w:t>
      </w:r>
      <w:r>
        <w:rPr>
          <w:spacing w:val="-2"/>
        </w:rPr>
        <w:t xml:space="preserve"> </w:t>
      </w:r>
      <w:r>
        <w:t>dan</w:t>
      </w:r>
      <w:r>
        <w:rPr>
          <w:spacing w:val="-2"/>
        </w:rPr>
        <w:t xml:space="preserve"> Pembahasan</w:t>
      </w:r>
    </w:p>
    <w:p w14:paraId="59574BBE">
      <w:pPr>
        <w:pStyle w:val="5"/>
        <w:ind w:right="140"/>
      </w:pPr>
      <w:r>
        <w:t>Konflik yang terjadi pada setiap organisasi selalu berbeda. Maka setiap orang perlu memiliki kecerdasan emosional agar bisa menyikapi suatu masalah dengan positif tanpa menimbulkan keributan.</w:t>
      </w:r>
      <w:r>
        <w:rPr>
          <w:spacing w:val="-7"/>
        </w:rPr>
        <w:t xml:space="preserve"> </w:t>
      </w:r>
      <w:r>
        <w:t>Sebaliknya,</w:t>
      </w:r>
      <w:r>
        <w:rPr>
          <w:spacing w:val="-7"/>
        </w:rPr>
        <w:t xml:space="preserve"> </w:t>
      </w:r>
      <w:r>
        <w:t>apabila</w:t>
      </w:r>
      <w:r>
        <w:rPr>
          <w:spacing w:val="-6"/>
        </w:rPr>
        <w:t xml:space="preserve"> </w:t>
      </w:r>
      <w:r>
        <w:t>seseorang</w:t>
      </w:r>
      <w:r>
        <w:rPr>
          <w:spacing w:val="-3"/>
        </w:rPr>
        <w:t xml:space="preserve"> </w:t>
      </w:r>
      <w:r>
        <w:t>tidak</w:t>
      </w:r>
      <w:r>
        <w:rPr>
          <w:spacing w:val="-3"/>
        </w:rPr>
        <w:t xml:space="preserve"> </w:t>
      </w:r>
      <w:r>
        <w:t>bisa</w:t>
      </w:r>
      <w:r>
        <w:rPr>
          <w:spacing w:val="-6"/>
        </w:rPr>
        <w:t xml:space="preserve"> </w:t>
      </w:r>
      <w:r>
        <w:t>mengendalikan</w:t>
      </w:r>
      <w:r>
        <w:rPr>
          <w:spacing w:val="-3"/>
        </w:rPr>
        <w:t xml:space="preserve"> </w:t>
      </w:r>
      <w:r>
        <w:t>sikap</w:t>
      </w:r>
      <w:r>
        <w:rPr>
          <w:spacing w:val="-7"/>
        </w:rPr>
        <w:t xml:space="preserve"> </w:t>
      </w:r>
      <w:r>
        <w:t>atau</w:t>
      </w:r>
      <w:r>
        <w:rPr>
          <w:spacing w:val="-3"/>
        </w:rPr>
        <w:t xml:space="preserve"> </w:t>
      </w:r>
      <w:r>
        <w:t>respon</w:t>
      </w:r>
      <w:r>
        <w:rPr>
          <w:spacing w:val="-7"/>
        </w:rPr>
        <w:t xml:space="preserve"> </w:t>
      </w:r>
      <w:r>
        <w:t>terhadap</w:t>
      </w:r>
      <w:r>
        <w:rPr>
          <w:spacing w:val="-3"/>
        </w:rPr>
        <w:t xml:space="preserve"> </w:t>
      </w:r>
      <w:r>
        <w:t>suatu masalah</w:t>
      </w:r>
      <w:r>
        <w:rPr>
          <w:spacing w:val="-8"/>
        </w:rPr>
        <w:t xml:space="preserve"> </w:t>
      </w:r>
      <w:r>
        <w:t>maka</w:t>
      </w:r>
      <w:r>
        <w:rPr>
          <w:spacing w:val="-11"/>
        </w:rPr>
        <w:t xml:space="preserve"> </w:t>
      </w:r>
      <w:r>
        <w:t>yang</w:t>
      </w:r>
      <w:r>
        <w:rPr>
          <w:spacing w:val="-8"/>
        </w:rPr>
        <w:t xml:space="preserve"> </w:t>
      </w:r>
      <w:r>
        <w:t>timbul</w:t>
      </w:r>
      <w:r>
        <w:rPr>
          <w:spacing w:val="-11"/>
        </w:rPr>
        <w:t xml:space="preserve"> </w:t>
      </w:r>
      <w:r>
        <w:t>adalah</w:t>
      </w:r>
      <w:r>
        <w:rPr>
          <w:spacing w:val="-8"/>
        </w:rPr>
        <w:t xml:space="preserve"> </w:t>
      </w:r>
      <w:r>
        <w:t>konflik.</w:t>
      </w:r>
      <w:r>
        <w:rPr>
          <w:spacing w:val="-9"/>
        </w:rPr>
        <w:t xml:space="preserve"> </w:t>
      </w:r>
      <w:r>
        <w:t>Seperti</w:t>
      </w:r>
      <w:r>
        <w:rPr>
          <w:spacing w:val="-11"/>
        </w:rPr>
        <w:t xml:space="preserve"> </w:t>
      </w:r>
      <w:r>
        <w:t>yang</w:t>
      </w:r>
      <w:r>
        <w:rPr>
          <w:spacing w:val="-8"/>
        </w:rPr>
        <w:t xml:space="preserve"> </w:t>
      </w:r>
      <w:r>
        <w:t>peneliti</w:t>
      </w:r>
      <w:r>
        <w:rPr>
          <w:spacing w:val="-7"/>
        </w:rPr>
        <w:t xml:space="preserve"> </w:t>
      </w:r>
      <w:r>
        <w:t>jumpai</w:t>
      </w:r>
      <w:r>
        <w:rPr>
          <w:spacing w:val="-11"/>
        </w:rPr>
        <w:t xml:space="preserve"> </w:t>
      </w:r>
      <w:r>
        <w:t>yaitu</w:t>
      </w:r>
      <w:r>
        <w:rPr>
          <w:spacing w:val="-8"/>
        </w:rPr>
        <w:t xml:space="preserve"> </w:t>
      </w:r>
      <w:r>
        <w:t>adanya</w:t>
      </w:r>
      <w:r>
        <w:rPr>
          <w:spacing w:val="-11"/>
        </w:rPr>
        <w:t xml:space="preserve"> </w:t>
      </w:r>
      <w:r>
        <w:t>konflik</w:t>
      </w:r>
      <w:r>
        <w:rPr>
          <w:spacing w:val="-8"/>
        </w:rPr>
        <w:t xml:space="preserve"> </w:t>
      </w:r>
      <w:r>
        <w:t>internal di Golden Journey Mojokerto yang melibatkan karyawan sales dan pick up akibat dari perbedaan pendapat</w:t>
      </w:r>
      <w:r>
        <w:rPr>
          <w:spacing w:val="-16"/>
        </w:rPr>
        <w:t xml:space="preserve"> </w:t>
      </w:r>
      <w:r>
        <w:t>terkait</w:t>
      </w:r>
      <w:r>
        <w:rPr>
          <w:spacing w:val="-14"/>
        </w:rPr>
        <w:t xml:space="preserve"> </w:t>
      </w:r>
      <w:r>
        <w:t>kondisi</w:t>
      </w:r>
      <w:r>
        <w:rPr>
          <w:spacing w:val="-14"/>
        </w:rPr>
        <w:t xml:space="preserve"> </w:t>
      </w:r>
      <w:r>
        <w:t>pendapatan</w:t>
      </w:r>
      <w:r>
        <w:rPr>
          <w:spacing w:val="-13"/>
        </w:rPr>
        <w:t xml:space="preserve"> </w:t>
      </w:r>
      <w:r>
        <w:t>yang</w:t>
      </w:r>
      <w:r>
        <w:rPr>
          <w:spacing w:val="-14"/>
        </w:rPr>
        <w:t xml:space="preserve"> </w:t>
      </w:r>
      <w:r>
        <w:t>menurun.</w:t>
      </w:r>
      <w:r>
        <w:rPr>
          <w:spacing w:val="-14"/>
        </w:rPr>
        <w:t xml:space="preserve"> </w:t>
      </w:r>
      <w:r>
        <w:t>Rasa</w:t>
      </w:r>
      <w:r>
        <w:rPr>
          <w:spacing w:val="-14"/>
        </w:rPr>
        <w:t xml:space="preserve"> </w:t>
      </w:r>
      <w:r>
        <w:t>cemburu</w:t>
      </w:r>
      <w:r>
        <w:rPr>
          <w:spacing w:val="-13"/>
        </w:rPr>
        <w:t xml:space="preserve"> </w:t>
      </w:r>
      <w:r>
        <w:t>karena</w:t>
      </w:r>
      <w:r>
        <w:rPr>
          <w:spacing w:val="-14"/>
        </w:rPr>
        <w:t xml:space="preserve"> </w:t>
      </w:r>
      <w:r>
        <w:t>beban</w:t>
      </w:r>
      <w:r>
        <w:rPr>
          <w:spacing w:val="-14"/>
        </w:rPr>
        <w:t xml:space="preserve"> </w:t>
      </w:r>
      <w:r>
        <w:t>yang</w:t>
      </w:r>
      <w:r>
        <w:rPr>
          <w:spacing w:val="-14"/>
        </w:rPr>
        <w:t xml:space="preserve"> </w:t>
      </w:r>
      <w:r>
        <w:t>berbeda</w:t>
      </w:r>
      <w:r>
        <w:rPr>
          <w:spacing w:val="-13"/>
        </w:rPr>
        <w:t xml:space="preserve"> </w:t>
      </w:r>
      <w:r>
        <w:t>seolah menjadi bahan bakar di tengah perdebatan tersebut. Hal ini disampaikan oleh informan:</w:t>
      </w:r>
    </w:p>
    <w:p w14:paraId="1D8A2BD6">
      <w:pPr>
        <w:pStyle w:val="5"/>
        <w:ind w:right="144"/>
      </w:pPr>
      <w:r>
        <w:t>“Konflik sering terjadi antara karyawan sales dengan pick up. Mereka menilai hasil pekerjaan pada</w:t>
      </w:r>
      <w:r>
        <w:rPr>
          <w:spacing w:val="-14"/>
        </w:rPr>
        <w:t xml:space="preserve"> </w:t>
      </w:r>
      <w:r>
        <w:t>posisi</w:t>
      </w:r>
      <w:r>
        <w:rPr>
          <w:spacing w:val="-14"/>
        </w:rPr>
        <w:t xml:space="preserve"> </w:t>
      </w:r>
      <w:r>
        <w:t>lain</w:t>
      </w:r>
      <w:r>
        <w:rPr>
          <w:spacing w:val="-14"/>
        </w:rPr>
        <w:t xml:space="preserve"> </w:t>
      </w:r>
      <w:r>
        <w:t>kurang</w:t>
      </w:r>
      <w:r>
        <w:rPr>
          <w:spacing w:val="-13"/>
        </w:rPr>
        <w:t xml:space="preserve"> </w:t>
      </w:r>
      <w:r>
        <w:t>optimal.</w:t>
      </w:r>
      <w:r>
        <w:rPr>
          <w:spacing w:val="-14"/>
        </w:rPr>
        <w:t xml:space="preserve"> </w:t>
      </w:r>
      <w:r>
        <w:t>Karyawan</w:t>
      </w:r>
      <w:r>
        <w:rPr>
          <w:spacing w:val="-13"/>
        </w:rPr>
        <w:t xml:space="preserve"> </w:t>
      </w:r>
      <w:r>
        <w:t>pick</w:t>
      </w:r>
      <w:r>
        <w:rPr>
          <w:spacing w:val="-13"/>
        </w:rPr>
        <w:t xml:space="preserve"> </w:t>
      </w:r>
      <w:r>
        <w:t>up</w:t>
      </w:r>
      <w:r>
        <w:rPr>
          <w:spacing w:val="-13"/>
        </w:rPr>
        <w:t xml:space="preserve"> </w:t>
      </w:r>
      <w:r>
        <w:t>mengeluh</w:t>
      </w:r>
      <w:r>
        <w:rPr>
          <w:spacing w:val="-13"/>
        </w:rPr>
        <w:t xml:space="preserve"> </w:t>
      </w:r>
      <w:r>
        <w:t>masalah</w:t>
      </w:r>
      <w:r>
        <w:rPr>
          <w:spacing w:val="-13"/>
        </w:rPr>
        <w:t xml:space="preserve"> </w:t>
      </w:r>
      <w:r>
        <w:t>toko</w:t>
      </w:r>
      <w:r>
        <w:rPr>
          <w:spacing w:val="-13"/>
        </w:rPr>
        <w:t xml:space="preserve"> </w:t>
      </w:r>
      <w:r>
        <w:t>yang</w:t>
      </w:r>
      <w:r>
        <w:rPr>
          <w:spacing w:val="-13"/>
        </w:rPr>
        <w:t xml:space="preserve"> </w:t>
      </w:r>
      <w:r>
        <w:t>kurang</w:t>
      </w:r>
      <w:r>
        <w:rPr>
          <w:spacing w:val="-13"/>
        </w:rPr>
        <w:t xml:space="preserve"> </w:t>
      </w:r>
      <w:r>
        <w:t>menjanjikan sedangkan karyawan sales menganggap karyawan pick up yang tidak bisa menjaga kondisi toko sehingga omset harian menurun.”</w:t>
      </w:r>
    </w:p>
    <w:p w14:paraId="7363B090">
      <w:pPr>
        <w:pStyle w:val="5"/>
        <w:spacing w:before="1"/>
        <w:ind w:right="145"/>
      </w:pPr>
      <w:r>
        <w:t>Konflik semacam ini susah untuk dihindari karena kebijakan mengenai tugas kerja sudah diatur oleh perusahaan. Sesuai dengan pernyataan Cartono dalam Naibaho, et al. (2023) bahwa konflik tidak bisa dihindari, tetapi dapat dikelola untuk dijadikan pembelajaran bersama. Penyelesaian konflik dalam perusahaan bergantung pada sikap dan tindakan yang diambil oleh kepala cabang. Maka</w:t>
      </w:r>
      <w:r>
        <w:rPr>
          <w:spacing w:val="-9"/>
        </w:rPr>
        <w:t xml:space="preserve"> </w:t>
      </w:r>
      <w:r>
        <w:t>kepala</w:t>
      </w:r>
      <w:r>
        <w:rPr>
          <w:spacing w:val="-9"/>
        </w:rPr>
        <w:t xml:space="preserve"> </w:t>
      </w:r>
      <w:r>
        <w:t>cabang</w:t>
      </w:r>
      <w:r>
        <w:rPr>
          <w:spacing w:val="-10"/>
        </w:rPr>
        <w:t xml:space="preserve"> </w:t>
      </w:r>
      <w:r>
        <w:t>harus</w:t>
      </w:r>
      <w:r>
        <w:rPr>
          <w:spacing w:val="-9"/>
        </w:rPr>
        <w:t xml:space="preserve"> </w:t>
      </w:r>
      <w:r>
        <w:t>mampu</w:t>
      </w:r>
      <w:r>
        <w:rPr>
          <w:spacing w:val="-10"/>
        </w:rPr>
        <w:t xml:space="preserve"> </w:t>
      </w:r>
      <w:r>
        <w:t>mengelola</w:t>
      </w:r>
      <w:r>
        <w:rPr>
          <w:spacing w:val="-12"/>
        </w:rPr>
        <w:t xml:space="preserve"> </w:t>
      </w:r>
      <w:r>
        <w:t>kecerdasan</w:t>
      </w:r>
      <w:r>
        <w:rPr>
          <w:spacing w:val="-6"/>
        </w:rPr>
        <w:t xml:space="preserve"> </w:t>
      </w:r>
      <w:r>
        <w:t>emosional</w:t>
      </w:r>
      <w:r>
        <w:rPr>
          <w:spacing w:val="-9"/>
        </w:rPr>
        <w:t xml:space="preserve"> </w:t>
      </w:r>
      <w:r>
        <w:t>(EI)</w:t>
      </w:r>
      <w:r>
        <w:rPr>
          <w:spacing w:val="-12"/>
        </w:rPr>
        <w:t xml:space="preserve"> </w:t>
      </w:r>
      <w:r>
        <w:t>dengan</w:t>
      </w:r>
      <w:r>
        <w:rPr>
          <w:spacing w:val="-10"/>
        </w:rPr>
        <w:t xml:space="preserve"> </w:t>
      </w:r>
      <w:r>
        <w:t>memahami</w:t>
      </w:r>
      <w:r>
        <w:rPr>
          <w:spacing w:val="-12"/>
        </w:rPr>
        <w:t xml:space="preserve"> </w:t>
      </w:r>
      <w:r>
        <w:t>kondisi dan</w:t>
      </w:r>
      <w:r>
        <w:rPr>
          <w:spacing w:val="-10"/>
        </w:rPr>
        <w:t xml:space="preserve"> </w:t>
      </w:r>
      <w:r>
        <w:t>perasaan</w:t>
      </w:r>
      <w:r>
        <w:rPr>
          <w:spacing w:val="-6"/>
        </w:rPr>
        <w:t xml:space="preserve"> </w:t>
      </w:r>
      <w:r>
        <w:t>orang</w:t>
      </w:r>
      <w:r>
        <w:rPr>
          <w:spacing w:val="-10"/>
        </w:rPr>
        <w:t xml:space="preserve"> </w:t>
      </w:r>
      <w:r>
        <w:t>lain</w:t>
      </w:r>
      <w:r>
        <w:rPr>
          <w:spacing w:val="-6"/>
        </w:rPr>
        <w:t xml:space="preserve"> </w:t>
      </w:r>
      <w:r>
        <w:t>agar</w:t>
      </w:r>
      <w:r>
        <w:rPr>
          <w:spacing w:val="-9"/>
        </w:rPr>
        <w:t xml:space="preserve"> </w:t>
      </w:r>
      <w:r>
        <w:t>dapat</w:t>
      </w:r>
      <w:r>
        <w:rPr>
          <w:spacing w:val="-12"/>
        </w:rPr>
        <w:t xml:space="preserve"> </w:t>
      </w:r>
      <w:r>
        <w:t>mengambil</w:t>
      </w:r>
      <w:r>
        <w:rPr>
          <w:spacing w:val="-12"/>
        </w:rPr>
        <w:t xml:space="preserve"> </w:t>
      </w:r>
      <w:r>
        <w:t>keputusan</w:t>
      </w:r>
      <w:r>
        <w:rPr>
          <w:spacing w:val="-10"/>
        </w:rPr>
        <w:t xml:space="preserve"> </w:t>
      </w:r>
      <w:r>
        <w:t>dengan</w:t>
      </w:r>
      <w:r>
        <w:rPr>
          <w:spacing w:val="-10"/>
        </w:rPr>
        <w:t xml:space="preserve"> </w:t>
      </w:r>
      <w:r>
        <w:t>tepat.</w:t>
      </w:r>
      <w:r>
        <w:rPr>
          <w:spacing w:val="-7"/>
        </w:rPr>
        <w:t xml:space="preserve"> </w:t>
      </w:r>
      <w:r>
        <w:t>Seperti</w:t>
      </w:r>
      <w:r>
        <w:rPr>
          <w:spacing w:val="-9"/>
        </w:rPr>
        <w:t xml:space="preserve"> </w:t>
      </w:r>
      <w:r>
        <w:t>yang</w:t>
      </w:r>
      <w:r>
        <w:rPr>
          <w:spacing w:val="-6"/>
        </w:rPr>
        <w:t xml:space="preserve"> </w:t>
      </w:r>
      <w:r>
        <w:t>telah</w:t>
      </w:r>
      <w:r>
        <w:rPr>
          <w:spacing w:val="-10"/>
        </w:rPr>
        <w:t xml:space="preserve"> </w:t>
      </w:r>
      <w:r>
        <w:t>dijelaskan oleh Goleman, (2020) bahwa seseorang dengan kecerdasan emosional memiliki kemampuan: (1) Kesadaran diri. (2) Pengaturan emosi. (3) Motivasi. (4) Empati. (5) Keterampilan sosial.</w:t>
      </w:r>
    </w:p>
    <w:p w14:paraId="3EEA5A45">
      <w:pPr>
        <w:pStyle w:val="5"/>
        <w:spacing w:before="1"/>
        <w:ind w:right="144"/>
      </w:pPr>
      <w:r>
        <w:t>Kesadaran diri dan pengaturan emosi bisa juga disebut regulasi emosi, yang berarti kemampuan untuk mengelola perasaan pribadi dan menyikapi situasi dengan tenang. Seorang pemimpin yang mampu mengendalikan emosi cenderung lebih berhasil dalam memimpin tim ketika melalui situasi konflik. Lebih lanjut, dengan kemampuan ini pemimpin dapat menciptakan lingkungan kerja yang nyaman dengan gaya kepemimpinannya yang terbuka terhadap kritik. Hasil penelitian mengungkapkan</w:t>
      </w:r>
      <w:r>
        <w:rPr>
          <w:spacing w:val="-3"/>
        </w:rPr>
        <w:t xml:space="preserve"> </w:t>
      </w:r>
      <w:r>
        <w:t>bahwa</w:t>
      </w:r>
      <w:r>
        <w:rPr>
          <w:spacing w:val="-3"/>
        </w:rPr>
        <w:t xml:space="preserve"> </w:t>
      </w:r>
      <w:r>
        <w:t>kepala</w:t>
      </w:r>
      <w:r>
        <w:rPr>
          <w:spacing w:val="-3"/>
        </w:rPr>
        <w:t xml:space="preserve"> </w:t>
      </w:r>
      <w:r>
        <w:t>cabang Golden Journey Mojokerto menggunakan</w:t>
      </w:r>
      <w:r>
        <w:rPr>
          <w:spacing w:val="-3"/>
        </w:rPr>
        <w:t xml:space="preserve"> </w:t>
      </w:r>
      <w:r>
        <w:t>EI</w:t>
      </w:r>
      <w:r>
        <w:rPr>
          <w:spacing w:val="-3"/>
        </w:rPr>
        <w:t xml:space="preserve"> </w:t>
      </w:r>
      <w:r>
        <w:t>dengan efektif. Lima aspek kecerdasan emosional oleh Goleman (2020) mampu dikelola dengan baik oleh kepala cabang. Informan mengatakan:</w:t>
      </w:r>
    </w:p>
    <w:p w14:paraId="59B683BB">
      <w:pPr>
        <w:pStyle w:val="5"/>
        <w:spacing w:before="1"/>
        <w:ind w:right="141"/>
      </w:pPr>
      <w:r>
        <w:t>“Ketika</w:t>
      </w:r>
      <w:r>
        <w:rPr>
          <w:spacing w:val="-10"/>
        </w:rPr>
        <w:t xml:space="preserve"> </w:t>
      </w:r>
      <w:r>
        <w:t>ada</w:t>
      </w:r>
      <w:r>
        <w:rPr>
          <w:spacing w:val="-10"/>
        </w:rPr>
        <w:t xml:space="preserve"> </w:t>
      </w:r>
      <w:r>
        <w:t>karyawan</w:t>
      </w:r>
      <w:r>
        <w:rPr>
          <w:spacing w:val="-7"/>
        </w:rPr>
        <w:t xml:space="preserve"> </w:t>
      </w:r>
      <w:r>
        <w:t>yang</w:t>
      </w:r>
      <w:r>
        <w:rPr>
          <w:spacing w:val="-7"/>
        </w:rPr>
        <w:t xml:space="preserve"> </w:t>
      </w:r>
      <w:r>
        <w:t>tidak</w:t>
      </w:r>
      <w:r>
        <w:rPr>
          <w:spacing w:val="-7"/>
        </w:rPr>
        <w:t xml:space="preserve"> </w:t>
      </w:r>
      <w:r>
        <w:t>menjalankan</w:t>
      </w:r>
      <w:r>
        <w:rPr>
          <w:spacing w:val="-7"/>
        </w:rPr>
        <w:t xml:space="preserve"> </w:t>
      </w:r>
      <w:r>
        <w:t>sesuai</w:t>
      </w:r>
      <w:r>
        <w:rPr>
          <w:spacing w:val="-10"/>
        </w:rPr>
        <w:t xml:space="preserve"> </w:t>
      </w:r>
      <w:r>
        <w:t>dengan</w:t>
      </w:r>
      <w:r>
        <w:rPr>
          <w:spacing w:val="-7"/>
        </w:rPr>
        <w:t xml:space="preserve"> </w:t>
      </w:r>
      <w:r>
        <w:t>arahan</w:t>
      </w:r>
      <w:r>
        <w:rPr>
          <w:spacing w:val="-7"/>
        </w:rPr>
        <w:t xml:space="preserve"> </w:t>
      </w:r>
      <w:r>
        <w:t>biasanya</w:t>
      </w:r>
      <w:r>
        <w:rPr>
          <w:spacing w:val="-10"/>
        </w:rPr>
        <w:t xml:space="preserve"> </w:t>
      </w:r>
      <w:r>
        <w:t>saya</w:t>
      </w:r>
      <w:r>
        <w:rPr>
          <w:spacing w:val="-10"/>
        </w:rPr>
        <w:t xml:space="preserve"> </w:t>
      </w:r>
      <w:r>
        <w:t>akan berdiam diri</w:t>
      </w:r>
      <w:r>
        <w:rPr>
          <w:spacing w:val="27"/>
        </w:rPr>
        <w:t xml:space="preserve"> </w:t>
      </w:r>
      <w:r>
        <w:t>atau</w:t>
      </w:r>
      <w:r>
        <w:rPr>
          <w:spacing w:val="30"/>
        </w:rPr>
        <w:t xml:space="preserve"> </w:t>
      </w:r>
      <w:r>
        <w:t>justru</w:t>
      </w:r>
      <w:r>
        <w:rPr>
          <w:spacing w:val="30"/>
        </w:rPr>
        <w:t xml:space="preserve"> </w:t>
      </w:r>
      <w:r>
        <w:t>lebih</w:t>
      </w:r>
      <w:r>
        <w:rPr>
          <w:spacing w:val="30"/>
        </w:rPr>
        <w:t xml:space="preserve"> </w:t>
      </w:r>
      <w:r>
        <w:t>banyak</w:t>
      </w:r>
      <w:r>
        <w:rPr>
          <w:spacing w:val="26"/>
        </w:rPr>
        <w:t xml:space="preserve"> </w:t>
      </w:r>
      <w:r>
        <w:t>bicara</w:t>
      </w:r>
      <w:r>
        <w:rPr>
          <w:spacing w:val="27"/>
        </w:rPr>
        <w:t xml:space="preserve"> </w:t>
      </w:r>
      <w:r>
        <w:t>untuk</w:t>
      </w:r>
      <w:r>
        <w:rPr>
          <w:spacing w:val="26"/>
        </w:rPr>
        <w:t xml:space="preserve"> </w:t>
      </w:r>
      <w:r>
        <w:t>mengalihkan</w:t>
      </w:r>
      <w:r>
        <w:rPr>
          <w:spacing w:val="26"/>
        </w:rPr>
        <w:t xml:space="preserve"> </w:t>
      </w:r>
      <w:r>
        <w:t>dan</w:t>
      </w:r>
      <w:r>
        <w:rPr>
          <w:spacing w:val="30"/>
        </w:rPr>
        <w:t xml:space="preserve"> </w:t>
      </w:r>
      <w:r>
        <w:t>meredam</w:t>
      </w:r>
      <w:r>
        <w:rPr>
          <w:spacing w:val="29"/>
        </w:rPr>
        <w:t xml:space="preserve"> </w:t>
      </w:r>
      <w:r>
        <w:t>emosi.</w:t>
      </w:r>
      <w:r>
        <w:rPr>
          <w:spacing w:val="25"/>
        </w:rPr>
        <w:t xml:space="preserve"> </w:t>
      </w:r>
      <w:r>
        <w:t>Biasanya</w:t>
      </w:r>
      <w:r>
        <w:rPr>
          <w:spacing w:val="27"/>
        </w:rPr>
        <w:t xml:space="preserve"> </w:t>
      </w:r>
      <w:r>
        <w:t>akan</w:t>
      </w:r>
      <w:r>
        <w:rPr>
          <w:spacing w:val="30"/>
        </w:rPr>
        <w:t xml:space="preserve"> </w:t>
      </w:r>
      <w:r>
        <w:t>ada</w:t>
      </w:r>
    </w:p>
    <w:p w14:paraId="5F3A0164">
      <w:pPr>
        <w:pStyle w:val="5"/>
        <w:spacing w:after="0"/>
        <w:sectPr>
          <w:footerReference r:id="rId10" w:type="first"/>
          <w:footerReference r:id="rId9" w:type="default"/>
          <w:pgSz w:w="11910" w:h="16840"/>
          <w:pgMar w:top="1360" w:right="1275" w:bottom="280" w:left="1559" w:header="466" w:footer="0" w:gutter="0"/>
          <w:pgNumType w:fmt="decimal" w:start="33"/>
          <w:cols w:space="720" w:num="1"/>
          <w:titlePg/>
        </w:sectPr>
      </w:pPr>
    </w:p>
    <w:p w14:paraId="2009EA29">
      <w:pPr>
        <w:pStyle w:val="5"/>
        <w:spacing w:before="155" w:line="252" w:lineRule="exact"/>
        <w:ind w:firstLine="0"/>
      </w:pPr>
      <w:r>
        <w:t>evaluasi.</w:t>
      </w:r>
      <w:r>
        <w:rPr>
          <w:spacing w:val="20"/>
        </w:rPr>
        <w:t xml:space="preserve"> </w:t>
      </w:r>
      <w:r>
        <w:t>Atau</w:t>
      </w:r>
      <w:r>
        <w:rPr>
          <w:spacing w:val="21"/>
        </w:rPr>
        <w:t xml:space="preserve"> </w:t>
      </w:r>
      <w:r>
        <w:t>memberikan</w:t>
      </w:r>
      <w:r>
        <w:rPr>
          <w:spacing w:val="21"/>
        </w:rPr>
        <w:t xml:space="preserve"> </w:t>
      </w:r>
      <w:r>
        <w:t>keputusan</w:t>
      </w:r>
      <w:r>
        <w:rPr>
          <w:spacing w:val="21"/>
        </w:rPr>
        <w:t xml:space="preserve"> </w:t>
      </w:r>
      <w:r>
        <w:t>mutlak</w:t>
      </w:r>
      <w:r>
        <w:rPr>
          <w:spacing w:val="21"/>
        </w:rPr>
        <w:t xml:space="preserve"> </w:t>
      </w:r>
      <w:r>
        <w:t>ketika</w:t>
      </w:r>
      <w:r>
        <w:rPr>
          <w:spacing w:val="19"/>
        </w:rPr>
        <w:t xml:space="preserve"> </w:t>
      </w:r>
      <w:r>
        <w:t>memang</w:t>
      </w:r>
      <w:r>
        <w:rPr>
          <w:spacing w:val="21"/>
        </w:rPr>
        <w:t xml:space="preserve"> </w:t>
      </w:r>
      <w:r>
        <w:t>ada</w:t>
      </w:r>
      <w:r>
        <w:rPr>
          <w:spacing w:val="18"/>
        </w:rPr>
        <w:t xml:space="preserve"> </w:t>
      </w:r>
      <w:r>
        <w:t>kesalahan</w:t>
      </w:r>
      <w:r>
        <w:rPr>
          <w:spacing w:val="21"/>
        </w:rPr>
        <w:t xml:space="preserve"> </w:t>
      </w:r>
      <w:r>
        <w:t>ataupun</w:t>
      </w:r>
      <w:r>
        <w:rPr>
          <w:spacing w:val="22"/>
        </w:rPr>
        <w:t xml:space="preserve"> </w:t>
      </w:r>
      <w:r>
        <w:rPr>
          <w:spacing w:val="-2"/>
        </w:rPr>
        <w:t>kecurangan</w:t>
      </w:r>
    </w:p>
    <w:p w14:paraId="120EFD38">
      <w:pPr>
        <w:pStyle w:val="5"/>
        <w:spacing w:line="252" w:lineRule="exact"/>
        <w:ind w:firstLine="0"/>
      </w:pPr>
      <w:r>
        <w:t>yang</w:t>
      </w:r>
      <w:r>
        <w:rPr>
          <w:spacing w:val="-4"/>
        </w:rPr>
        <w:t xml:space="preserve"> </w:t>
      </w:r>
      <w:r>
        <w:t>terjadi”</w:t>
      </w:r>
      <w:r>
        <w:rPr>
          <w:spacing w:val="-6"/>
        </w:rPr>
        <w:t xml:space="preserve"> </w:t>
      </w:r>
      <w:r>
        <w:t>Wawancara</w:t>
      </w:r>
      <w:r>
        <w:rPr>
          <w:spacing w:val="-5"/>
        </w:rPr>
        <w:t xml:space="preserve"> </w:t>
      </w:r>
      <w:r>
        <w:t>dengan</w:t>
      </w:r>
      <w:r>
        <w:rPr>
          <w:spacing w:val="-4"/>
        </w:rPr>
        <w:t xml:space="preserve"> </w:t>
      </w:r>
      <w:r>
        <w:t>informan,</w:t>
      </w:r>
      <w:r>
        <w:rPr>
          <w:spacing w:val="-4"/>
        </w:rPr>
        <w:t xml:space="preserve"> </w:t>
      </w:r>
      <w:r>
        <w:t>seorang</w:t>
      </w:r>
      <w:r>
        <w:rPr>
          <w:spacing w:val="-7"/>
        </w:rPr>
        <w:t xml:space="preserve"> </w:t>
      </w:r>
      <w:r>
        <w:t>kepala</w:t>
      </w:r>
      <w:r>
        <w:rPr>
          <w:spacing w:val="-5"/>
        </w:rPr>
        <w:t xml:space="preserve"> </w:t>
      </w:r>
      <w:r>
        <w:rPr>
          <w:spacing w:val="-2"/>
        </w:rPr>
        <w:t>cabang.</w:t>
      </w:r>
    </w:p>
    <w:p w14:paraId="6AA1048F">
      <w:pPr>
        <w:pStyle w:val="5"/>
        <w:ind w:right="140"/>
      </w:pPr>
      <w:r>
        <w:t>Hasil wawancara tersebut menunjukkan bahwa kepala cabang memiliki kemampuan dalam mengenali dan mengelola emosi pribadi di tengah tekanan kerja. Reaksi kepala cabang ini muncul sebagai bentuk kesadaran diri yang memungkinkan untuk memahami kekuatan dan kelemahan diri sendiri dan menghindari tindakan impulsif yang timbul. Sikap yang stabil dan konsisten seperti ini memberikan</w:t>
      </w:r>
      <w:r>
        <w:rPr>
          <w:spacing w:val="-14"/>
        </w:rPr>
        <w:t xml:space="preserve"> </w:t>
      </w:r>
      <w:r>
        <w:t>kepercayaan</w:t>
      </w:r>
      <w:r>
        <w:rPr>
          <w:spacing w:val="-11"/>
        </w:rPr>
        <w:t xml:space="preserve"> </w:t>
      </w:r>
      <w:r>
        <w:t>kepada</w:t>
      </w:r>
      <w:r>
        <w:rPr>
          <w:spacing w:val="-14"/>
        </w:rPr>
        <w:t xml:space="preserve"> </w:t>
      </w:r>
      <w:r>
        <w:t>anggota</w:t>
      </w:r>
      <w:r>
        <w:rPr>
          <w:spacing w:val="-14"/>
        </w:rPr>
        <w:t xml:space="preserve"> </w:t>
      </w:r>
      <w:r>
        <w:t>tim</w:t>
      </w:r>
      <w:r>
        <w:rPr>
          <w:spacing w:val="-14"/>
        </w:rPr>
        <w:t xml:space="preserve"> </w:t>
      </w:r>
      <w:r>
        <w:t>dalam</w:t>
      </w:r>
      <w:r>
        <w:rPr>
          <w:spacing w:val="-12"/>
        </w:rPr>
        <w:t xml:space="preserve"> </w:t>
      </w:r>
      <w:r>
        <w:t>mengikuti</w:t>
      </w:r>
      <w:r>
        <w:rPr>
          <w:spacing w:val="-14"/>
        </w:rPr>
        <w:t xml:space="preserve"> </w:t>
      </w:r>
      <w:r>
        <w:t>arahan</w:t>
      </w:r>
      <w:r>
        <w:rPr>
          <w:spacing w:val="-11"/>
        </w:rPr>
        <w:t xml:space="preserve"> </w:t>
      </w:r>
      <w:r>
        <w:t>pemimpin</w:t>
      </w:r>
      <w:r>
        <w:rPr>
          <w:spacing w:val="-14"/>
        </w:rPr>
        <w:t xml:space="preserve"> </w:t>
      </w:r>
      <w:r>
        <w:t>dalam</w:t>
      </w:r>
      <w:r>
        <w:rPr>
          <w:spacing w:val="-12"/>
        </w:rPr>
        <w:t xml:space="preserve"> </w:t>
      </w:r>
      <w:r>
        <w:t xml:space="preserve">menghadapi </w:t>
      </w:r>
      <w:r>
        <w:rPr>
          <w:spacing w:val="-2"/>
        </w:rPr>
        <w:t>hambatan.</w:t>
      </w:r>
    </w:p>
    <w:p w14:paraId="102E23FC">
      <w:pPr>
        <w:pStyle w:val="5"/>
        <w:spacing w:before="2"/>
        <w:ind w:right="142"/>
      </w:pPr>
      <w:r>
        <w:t>Dimensi EI berikutnya adalah motivasi, yang diartikan Goleman (2020) sebagai kemampuan seseorang</w:t>
      </w:r>
      <w:r>
        <w:rPr>
          <w:spacing w:val="-7"/>
        </w:rPr>
        <w:t xml:space="preserve"> </w:t>
      </w:r>
      <w:r>
        <w:t>untuk</w:t>
      </w:r>
      <w:r>
        <w:rPr>
          <w:spacing w:val="-10"/>
        </w:rPr>
        <w:t xml:space="preserve"> </w:t>
      </w:r>
      <w:r>
        <w:t>memberi</w:t>
      </w:r>
      <w:r>
        <w:rPr>
          <w:spacing w:val="-10"/>
        </w:rPr>
        <w:t xml:space="preserve"> </w:t>
      </w:r>
      <w:r>
        <w:t>dorongan</w:t>
      </w:r>
      <w:r>
        <w:rPr>
          <w:spacing w:val="-10"/>
        </w:rPr>
        <w:t xml:space="preserve"> </w:t>
      </w:r>
      <w:r>
        <w:t>kepada</w:t>
      </w:r>
      <w:r>
        <w:rPr>
          <w:spacing w:val="-10"/>
        </w:rPr>
        <w:t xml:space="preserve"> </w:t>
      </w:r>
      <w:r>
        <w:t>dirinya</w:t>
      </w:r>
      <w:r>
        <w:rPr>
          <w:spacing w:val="-10"/>
        </w:rPr>
        <w:t xml:space="preserve"> </w:t>
      </w:r>
      <w:r>
        <w:t>saat</w:t>
      </w:r>
      <w:r>
        <w:rPr>
          <w:spacing w:val="-10"/>
        </w:rPr>
        <w:t xml:space="preserve"> </w:t>
      </w:r>
      <w:r>
        <w:t>ingin</w:t>
      </w:r>
      <w:r>
        <w:rPr>
          <w:spacing w:val="-7"/>
        </w:rPr>
        <w:t xml:space="preserve"> </w:t>
      </w:r>
      <w:r>
        <w:t>mencapai</w:t>
      </w:r>
      <w:r>
        <w:rPr>
          <w:spacing w:val="-10"/>
        </w:rPr>
        <w:t xml:space="preserve"> </w:t>
      </w:r>
      <w:r>
        <w:t>sesuatu.</w:t>
      </w:r>
      <w:r>
        <w:rPr>
          <w:spacing w:val="-8"/>
        </w:rPr>
        <w:t xml:space="preserve"> </w:t>
      </w:r>
      <w:r>
        <w:t>Motivasi</w:t>
      </w:r>
      <w:r>
        <w:rPr>
          <w:spacing w:val="-10"/>
        </w:rPr>
        <w:t xml:space="preserve"> </w:t>
      </w:r>
      <w:r>
        <w:t>pemimpin berperan dalam mendorong anggota tim untuk lebih percaya diri dalam mencapai tujuan bersama. Pemimpin yang memiliki motivasi diri cenderung tidak mudah menyerah dan memiliki inovasi dalam</w:t>
      </w:r>
      <w:r>
        <w:rPr>
          <w:spacing w:val="-16"/>
        </w:rPr>
        <w:t xml:space="preserve"> </w:t>
      </w:r>
      <w:r>
        <w:t>menghadapi</w:t>
      </w:r>
      <w:r>
        <w:rPr>
          <w:spacing w:val="-14"/>
        </w:rPr>
        <w:t xml:space="preserve"> </w:t>
      </w:r>
      <w:r>
        <w:t>tantangan.</w:t>
      </w:r>
      <w:r>
        <w:rPr>
          <w:spacing w:val="-14"/>
        </w:rPr>
        <w:t xml:space="preserve"> </w:t>
      </w:r>
      <w:r>
        <w:t>Sebagai</w:t>
      </w:r>
      <w:r>
        <w:rPr>
          <w:spacing w:val="-13"/>
        </w:rPr>
        <w:t xml:space="preserve"> </w:t>
      </w:r>
      <w:r>
        <w:t>kepala</w:t>
      </w:r>
      <w:r>
        <w:rPr>
          <w:spacing w:val="-14"/>
        </w:rPr>
        <w:t xml:space="preserve"> </w:t>
      </w:r>
      <w:r>
        <w:t>cabang</w:t>
      </w:r>
      <w:r>
        <w:rPr>
          <w:spacing w:val="-14"/>
        </w:rPr>
        <w:t xml:space="preserve"> </w:t>
      </w:r>
      <w:r>
        <w:t>yang</w:t>
      </w:r>
      <w:r>
        <w:rPr>
          <w:spacing w:val="-14"/>
        </w:rPr>
        <w:t xml:space="preserve"> </w:t>
      </w:r>
      <w:r>
        <w:t>juga</w:t>
      </w:r>
      <w:r>
        <w:rPr>
          <w:spacing w:val="-13"/>
        </w:rPr>
        <w:t xml:space="preserve"> </w:t>
      </w:r>
      <w:r>
        <w:t>memiliki</w:t>
      </w:r>
      <w:r>
        <w:rPr>
          <w:spacing w:val="-14"/>
        </w:rPr>
        <w:t xml:space="preserve"> </w:t>
      </w:r>
      <w:r>
        <w:t>pimpinan,</w:t>
      </w:r>
      <w:r>
        <w:rPr>
          <w:spacing w:val="-14"/>
        </w:rPr>
        <w:t xml:space="preserve"> </w:t>
      </w:r>
      <w:r>
        <w:t>ada</w:t>
      </w:r>
      <w:r>
        <w:rPr>
          <w:spacing w:val="-14"/>
        </w:rPr>
        <w:t xml:space="preserve"> </w:t>
      </w:r>
      <w:r>
        <w:t>kalanya</w:t>
      </w:r>
      <w:r>
        <w:rPr>
          <w:spacing w:val="-13"/>
        </w:rPr>
        <w:t xml:space="preserve"> </w:t>
      </w:r>
      <w:r>
        <w:t>juga mendapat tekanan dari pimpinan lainnya. Atau konflik internal antar karyawannya yang membutuhkan perannya untuk mengambil tindakan. Kepala cabang menunjukkan kemampuan motivasi dengan fokus mencari solusi untuk memecahkan masalah dan menjaga kinerja tim tetap produktif. Sejalan dengan penelitian Mulya (2024) yang mengatakan bahwa inspirasi tim ketika menghadapi kesulitan dapat meningkat seiring dengan motivasi dari pemimpin.</w:t>
      </w:r>
    </w:p>
    <w:p w14:paraId="520305C8">
      <w:pPr>
        <w:pStyle w:val="5"/>
        <w:ind w:right="135"/>
      </w:pPr>
      <w:r>
        <w:t>Naim, et al. (2024) menjelaskan empati artinya kemampuan memahami dan menanggapi pandangan orang lain. Penerapan empati membantu penyelesaian konflik lebih efektif. Pemimpin yang memiliki empati mampu mendengarkan perspektif anggota yang terlibat konflik, sehingga solusi yang diberikan adil dan tidak memberatkan bagi kedua pihak.</w:t>
      </w:r>
    </w:p>
    <w:p w14:paraId="60EBBC4E">
      <w:pPr>
        <w:pStyle w:val="5"/>
        <w:ind w:right="141"/>
      </w:pPr>
      <w:r>
        <w:t>“Menurut saya ya karena kesenjangan peran pada posisi lain. Kurangnya pemahaman karyawan pick up</w:t>
      </w:r>
      <w:r>
        <w:rPr>
          <w:spacing w:val="-1"/>
        </w:rPr>
        <w:t xml:space="preserve"> </w:t>
      </w:r>
      <w:r>
        <w:t>kepada tekanan</w:t>
      </w:r>
      <w:r>
        <w:rPr>
          <w:spacing w:val="-1"/>
        </w:rPr>
        <w:t xml:space="preserve"> </w:t>
      </w:r>
      <w:r>
        <w:t>yang</w:t>
      </w:r>
      <w:r>
        <w:rPr>
          <w:spacing w:val="-1"/>
        </w:rPr>
        <w:t xml:space="preserve"> </w:t>
      </w:r>
      <w:r>
        <w:t>diterima sales untuk</w:t>
      </w:r>
      <w:r>
        <w:rPr>
          <w:spacing w:val="-1"/>
        </w:rPr>
        <w:t xml:space="preserve"> </w:t>
      </w:r>
      <w:r>
        <w:t>mendapatkan</w:t>
      </w:r>
      <w:r>
        <w:rPr>
          <w:spacing w:val="-1"/>
        </w:rPr>
        <w:t xml:space="preserve"> </w:t>
      </w:r>
      <w:r>
        <w:t>toko sebanyak mungkin tetapi juga harus melihat kondisi toko yang prospek. Maupun sales yang menuntut untuk omset toko yang ia dapat untuk selalu maksimal padahal menjadi karyawan pick up juga tidak mudah karena harus menjaga omset dimana per orangnya 20 toko, apalagi di kondisi musim hujan seperti ini karyawan pick up selesai kerja lebih malam”. Wawancara dengan kepala cabang.</w:t>
      </w:r>
    </w:p>
    <w:p w14:paraId="70CA7344">
      <w:pPr>
        <w:pStyle w:val="5"/>
        <w:spacing w:before="2"/>
        <w:ind w:right="142"/>
      </w:pPr>
      <w:r>
        <w:t>Dari</w:t>
      </w:r>
      <w:r>
        <w:rPr>
          <w:spacing w:val="-1"/>
        </w:rPr>
        <w:t xml:space="preserve"> </w:t>
      </w:r>
      <w:r>
        <w:t>wawancara</w:t>
      </w:r>
      <w:r>
        <w:rPr>
          <w:spacing w:val="-1"/>
        </w:rPr>
        <w:t xml:space="preserve"> </w:t>
      </w:r>
      <w:r>
        <w:t>tersebut, secara</w:t>
      </w:r>
      <w:r>
        <w:rPr>
          <w:spacing w:val="-1"/>
        </w:rPr>
        <w:t xml:space="preserve"> </w:t>
      </w:r>
      <w:r>
        <w:t>tidak langsung menunjukkan kemampuan empati</w:t>
      </w:r>
      <w:r>
        <w:rPr>
          <w:spacing w:val="-1"/>
        </w:rPr>
        <w:t xml:space="preserve"> </w:t>
      </w:r>
      <w:r>
        <w:t>yang</w:t>
      </w:r>
      <w:r>
        <w:rPr>
          <w:spacing w:val="-2"/>
        </w:rPr>
        <w:t xml:space="preserve"> </w:t>
      </w:r>
      <w:r>
        <w:t>dimiliki kepala cabang. Empati membantu kepala cabang dalam menyelesaikan konflik secara efektif ditunjukkan</w:t>
      </w:r>
      <w:r>
        <w:rPr>
          <w:spacing w:val="-9"/>
        </w:rPr>
        <w:t xml:space="preserve"> </w:t>
      </w:r>
      <w:r>
        <w:t>dengan</w:t>
      </w:r>
      <w:r>
        <w:rPr>
          <w:spacing w:val="-6"/>
        </w:rPr>
        <w:t xml:space="preserve"> </w:t>
      </w:r>
      <w:r>
        <w:t>sikapnya</w:t>
      </w:r>
      <w:r>
        <w:rPr>
          <w:spacing w:val="-9"/>
        </w:rPr>
        <w:t xml:space="preserve"> </w:t>
      </w:r>
      <w:r>
        <w:t>yang</w:t>
      </w:r>
      <w:r>
        <w:rPr>
          <w:spacing w:val="-6"/>
        </w:rPr>
        <w:t xml:space="preserve"> </w:t>
      </w:r>
      <w:r>
        <w:t>mendengarkan</w:t>
      </w:r>
      <w:r>
        <w:rPr>
          <w:spacing w:val="-6"/>
        </w:rPr>
        <w:t xml:space="preserve"> </w:t>
      </w:r>
      <w:r>
        <w:t>pendapat</w:t>
      </w:r>
      <w:r>
        <w:rPr>
          <w:spacing w:val="-9"/>
        </w:rPr>
        <w:t xml:space="preserve"> </w:t>
      </w:r>
      <w:r>
        <w:t>dan</w:t>
      </w:r>
      <w:r>
        <w:rPr>
          <w:spacing w:val="-9"/>
        </w:rPr>
        <w:t xml:space="preserve"> </w:t>
      </w:r>
      <w:r>
        <w:t>keluhan</w:t>
      </w:r>
      <w:r>
        <w:rPr>
          <w:spacing w:val="-9"/>
        </w:rPr>
        <w:t xml:space="preserve"> </w:t>
      </w:r>
      <w:r>
        <w:t>mereka</w:t>
      </w:r>
      <w:r>
        <w:rPr>
          <w:spacing w:val="-9"/>
        </w:rPr>
        <w:t xml:space="preserve"> </w:t>
      </w:r>
      <w:r>
        <w:t>tanpa</w:t>
      </w:r>
      <w:r>
        <w:rPr>
          <w:spacing w:val="-9"/>
        </w:rPr>
        <w:t xml:space="preserve"> </w:t>
      </w:r>
      <w:r>
        <w:t>menghakimi, dilanjutkan dengan mencari solusi yang adil bagi keduanya. Dengan cara ini, karyawan merasa dihargai sehingga lebih terbuka dalam menyampaikan keluhannya. Kepercayaan ini menjadi dasar yang penting dalam membangun hubungan dan lingkungan kerja yang nyaman. Lebih jauh, kemampuan empati juga memungkinkan kepala cabang untuk lebih cepat peka terhadap perubahan emosi karyawan sehingga dapat ditemukan solusi sebelum menjadi sebuah konflik.</w:t>
      </w:r>
    </w:p>
    <w:p w14:paraId="20E12076">
      <w:pPr>
        <w:pStyle w:val="5"/>
        <w:spacing w:before="1"/>
        <w:ind w:right="140"/>
      </w:pPr>
      <w:r>
        <w:t>Selanjutnya kepala cabang perlu memiliki keterampilan sosial sehingga mampu menjalin hubungan</w:t>
      </w:r>
      <w:r>
        <w:rPr>
          <w:spacing w:val="-14"/>
        </w:rPr>
        <w:t xml:space="preserve"> </w:t>
      </w:r>
      <w:r>
        <w:t>baik</w:t>
      </w:r>
      <w:r>
        <w:rPr>
          <w:spacing w:val="-14"/>
        </w:rPr>
        <w:t xml:space="preserve"> </w:t>
      </w:r>
      <w:r>
        <w:t>dengan</w:t>
      </w:r>
      <w:r>
        <w:rPr>
          <w:spacing w:val="-13"/>
        </w:rPr>
        <w:t xml:space="preserve"> </w:t>
      </w:r>
      <w:r>
        <w:t>karyawan,</w:t>
      </w:r>
      <w:r>
        <w:rPr>
          <w:spacing w:val="-14"/>
        </w:rPr>
        <w:t xml:space="preserve"> </w:t>
      </w:r>
      <w:r>
        <w:t>atasan</w:t>
      </w:r>
      <w:r>
        <w:rPr>
          <w:spacing w:val="-9"/>
        </w:rPr>
        <w:t xml:space="preserve"> </w:t>
      </w:r>
      <w:r>
        <w:t>ataupun</w:t>
      </w:r>
      <w:r>
        <w:rPr>
          <w:spacing w:val="-13"/>
        </w:rPr>
        <w:t xml:space="preserve"> </w:t>
      </w:r>
      <w:r>
        <w:t>pelanggan.</w:t>
      </w:r>
      <w:r>
        <w:rPr>
          <w:spacing w:val="-14"/>
        </w:rPr>
        <w:t xml:space="preserve"> </w:t>
      </w:r>
      <w:r>
        <w:t>Seperti</w:t>
      </w:r>
      <w:r>
        <w:rPr>
          <w:spacing w:val="-12"/>
        </w:rPr>
        <w:t xml:space="preserve"> </w:t>
      </w:r>
      <w:r>
        <w:t>yang</w:t>
      </w:r>
      <w:r>
        <w:rPr>
          <w:spacing w:val="-13"/>
        </w:rPr>
        <w:t xml:space="preserve"> </w:t>
      </w:r>
      <w:r>
        <w:t>kita</w:t>
      </w:r>
      <w:r>
        <w:rPr>
          <w:spacing w:val="-12"/>
        </w:rPr>
        <w:t xml:space="preserve"> </w:t>
      </w:r>
      <w:r>
        <w:t>ketahui</w:t>
      </w:r>
      <w:r>
        <w:rPr>
          <w:spacing w:val="-14"/>
        </w:rPr>
        <w:t xml:space="preserve"> </w:t>
      </w:r>
      <w:r>
        <w:t>bahwa</w:t>
      </w:r>
      <w:r>
        <w:rPr>
          <w:spacing w:val="-14"/>
        </w:rPr>
        <w:t xml:space="preserve"> </w:t>
      </w:r>
      <w:r>
        <w:t>Golden Journey merupakan usaha penyewaan capit boneka yang menargetkan pasarnya pada anak kecil sehingga menuntut kepala cabang dan juga karyawan lain untuk memiliki keterampilan sosial yang baik guna meningkatkan kualitas layanan pada pelanggan. Kepala cabang juga memerlukan kemampuan ini untuk menjalin hubungan yang kuat dengan karyawan untuk memudahkan menemukan</w:t>
      </w:r>
      <w:r>
        <w:rPr>
          <w:spacing w:val="-14"/>
        </w:rPr>
        <w:t xml:space="preserve"> </w:t>
      </w:r>
      <w:r>
        <w:t>solusi</w:t>
      </w:r>
      <w:r>
        <w:rPr>
          <w:spacing w:val="-14"/>
        </w:rPr>
        <w:t xml:space="preserve"> </w:t>
      </w:r>
      <w:r>
        <w:t>yang</w:t>
      </w:r>
      <w:r>
        <w:rPr>
          <w:spacing w:val="-14"/>
        </w:rPr>
        <w:t xml:space="preserve"> </w:t>
      </w:r>
      <w:r>
        <w:t>tepat</w:t>
      </w:r>
      <w:r>
        <w:rPr>
          <w:spacing w:val="-13"/>
        </w:rPr>
        <w:t xml:space="preserve"> </w:t>
      </w:r>
      <w:r>
        <w:t>dan</w:t>
      </w:r>
      <w:r>
        <w:rPr>
          <w:spacing w:val="-14"/>
        </w:rPr>
        <w:t xml:space="preserve"> </w:t>
      </w:r>
      <w:r>
        <w:t>adil.</w:t>
      </w:r>
      <w:r>
        <w:rPr>
          <w:spacing w:val="-14"/>
        </w:rPr>
        <w:t xml:space="preserve"> </w:t>
      </w:r>
      <w:r>
        <w:t>Naim,</w:t>
      </w:r>
      <w:r>
        <w:rPr>
          <w:spacing w:val="-14"/>
        </w:rPr>
        <w:t xml:space="preserve"> </w:t>
      </w:r>
      <w:r>
        <w:t>et</w:t>
      </w:r>
      <w:r>
        <w:rPr>
          <w:spacing w:val="-13"/>
        </w:rPr>
        <w:t xml:space="preserve"> </w:t>
      </w:r>
      <w:r>
        <w:t>al.</w:t>
      </w:r>
      <w:r>
        <w:rPr>
          <w:spacing w:val="-14"/>
        </w:rPr>
        <w:t xml:space="preserve"> </w:t>
      </w:r>
      <w:r>
        <w:t>(2024)</w:t>
      </w:r>
      <w:r>
        <w:rPr>
          <w:spacing w:val="-14"/>
        </w:rPr>
        <w:t xml:space="preserve"> </w:t>
      </w:r>
      <w:r>
        <w:t>menyatakan</w:t>
      </w:r>
      <w:r>
        <w:rPr>
          <w:spacing w:val="-14"/>
        </w:rPr>
        <w:t xml:space="preserve"> </w:t>
      </w:r>
      <w:r>
        <w:t>bahwa</w:t>
      </w:r>
      <w:r>
        <w:rPr>
          <w:spacing w:val="-13"/>
        </w:rPr>
        <w:t xml:space="preserve"> </w:t>
      </w:r>
      <w:r>
        <w:t>seseorang</w:t>
      </w:r>
      <w:r>
        <w:rPr>
          <w:spacing w:val="-14"/>
        </w:rPr>
        <w:t xml:space="preserve"> </w:t>
      </w:r>
      <w:r>
        <w:t>yang</w:t>
      </w:r>
      <w:r>
        <w:rPr>
          <w:spacing w:val="-14"/>
        </w:rPr>
        <w:t xml:space="preserve"> </w:t>
      </w:r>
      <w:r>
        <w:t>mudah menjalin hubungan sosial cenderung menjadi pribadi yang menyenangkan. Pemimpin yang menyenangkan akan menciptakan suasana kerja yang harmonis, baik sebelum maupun setelah terjadinya konflik. Dari hasil observasi langsung, peneliti melihat kepala cabang Golden Journey Mojokerto</w:t>
      </w:r>
      <w:r>
        <w:rPr>
          <w:spacing w:val="-9"/>
        </w:rPr>
        <w:t xml:space="preserve"> </w:t>
      </w:r>
      <w:r>
        <w:t>menerapkan</w:t>
      </w:r>
      <w:r>
        <w:rPr>
          <w:spacing w:val="-9"/>
        </w:rPr>
        <w:t xml:space="preserve"> </w:t>
      </w:r>
      <w:r>
        <w:t>aspek</w:t>
      </w:r>
      <w:r>
        <w:rPr>
          <w:spacing w:val="-9"/>
        </w:rPr>
        <w:t xml:space="preserve"> </w:t>
      </w:r>
      <w:r>
        <w:t>ini</w:t>
      </w:r>
      <w:r>
        <w:rPr>
          <w:spacing w:val="-12"/>
        </w:rPr>
        <w:t xml:space="preserve"> </w:t>
      </w:r>
      <w:r>
        <w:t>dengan</w:t>
      </w:r>
      <w:r>
        <w:rPr>
          <w:spacing w:val="-9"/>
        </w:rPr>
        <w:t xml:space="preserve"> </w:t>
      </w:r>
      <w:r>
        <w:t>membuat</w:t>
      </w:r>
      <w:r>
        <w:rPr>
          <w:spacing w:val="-12"/>
        </w:rPr>
        <w:t xml:space="preserve"> </w:t>
      </w:r>
      <w:r>
        <w:t>diskusi</w:t>
      </w:r>
      <w:r>
        <w:rPr>
          <w:spacing w:val="-12"/>
        </w:rPr>
        <w:t xml:space="preserve"> </w:t>
      </w:r>
      <w:r>
        <w:t>santai</w:t>
      </w:r>
      <w:r>
        <w:rPr>
          <w:spacing w:val="-12"/>
        </w:rPr>
        <w:t xml:space="preserve"> </w:t>
      </w:r>
      <w:r>
        <w:t>yang</w:t>
      </w:r>
      <w:r>
        <w:rPr>
          <w:spacing w:val="-9"/>
        </w:rPr>
        <w:t xml:space="preserve"> </w:t>
      </w:r>
      <w:r>
        <w:t>diikuti</w:t>
      </w:r>
      <w:r>
        <w:rPr>
          <w:spacing w:val="-12"/>
        </w:rPr>
        <w:t xml:space="preserve"> </w:t>
      </w:r>
      <w:r>
        <w:t>oleh</w:t>
      </w:r>
      <w:r>
        <w:rPr>
          <w:spacing w:val="-9"/>
        </w:rPr>
        <w:t xml:space="preserve"> </w:t>
      </w:r>
      <w:r>
        <w:t>seluruh</w:t>
      </w:r>
      <w:r>
        <w:rPr>
          <w:spacing w:val="-9"/>
        </w:rPr>
        <w:t xml:space="preserve"> </w:t>
      </w:r>
      <w:r>
        <w:t>karyawan setelah konflik diselesaikan.</w:t>
      </w:r>
    </w:p>
    <w:p w14:paraId="76EF4992">
      <w:pPr>
        <w:pStyle w:val="5"/>
        <w:spacing w:after="0"/>
        <w:sectPr>
          <w:footerReference r:id="rId11" w:type="default"/>
          <w:pgSz w:w="11910" w:h="16840"/>
          <w:pgMar w:top="1360" w:right="1275" w:bottom="280" w:left="1559" w:header="466" w:footer="0" w:gutter="0"/>
          <w:pgNumType w:fmt="decimal"/>
          <w:cols w:space="720" w:num="1"/>
        </w:sectPr>
      </w:pPr>
    </w:p>
    <w:p w14:paraId="2667C4A3">
      <w:pPr>
        <w:pStyle w:val="5"/>
        <w:ind w:left="0" w:firstLine="0"/>
        <w:jc w:val="left"/>
      </w:pPr>
    </w:p>
    <w:p w14:paraId="3F78C509">
      <w:pPr>
        <w:pStyle w:val="5"/>
        <w:spacing w:before="141"/>
        <w:ind w:left="0" w:firstLine="0"/>
        <w:jc w:val="left"/>
      </w:pPr>
    </w:p>
    <w:p w14:paraId="15295360">
      <w:pPr>
        <w:pStyle w:val="11"/>
        <w:numPr>
          <w:ilvl w:val="1"/>
          <w:numId w:val="1"/>
        </w:numPr>
        <w:tabs>
          <w:tab w:val="left" w:pos="1581"/>
        </w:tabs>
        <w:spacing w:before="0" w:after="0" w:line="240" w:lineRule="auto"/>
        <w:ind w:left="1581" w:right="0" w:hanging="1156"/>
        <w:jc w:val="left"/>
        <w:rPr>
          <w:i/>
          <w:sz w:val="22"/>
        </w:rPr>
      </w:pPr>
      <w:r>
        <w:rPr>
          <w:i/>
          <w:sz w:val="22"/>
        </w:rPr>
        <w:t>Dokumentasi</w:t>
      </w:r>
      <w:r>
        <w:rPr>
          <w:i/>
          <w:spacing w:val="-7"/>
          <w:sz w:val="22"/>
        </w:rPr>
        <w:t xml:space="preserve"> </w:t>
      </w:r>
      <w:r>
        <w:rPr>
          <w:i/>
          <w:sz w:val="22"/>
        </w:rPr>
        <w:t>wawancara</w:t>
      </w:r>
      <w:r>
        <w:rPr>
          <w:i/>
          <w:spacing w:val="-7"/>
          <w:sz w:val="22"/>
        </w:rPr>
        <w:t xml:space="preserve"> </w:t>
      </w:r>
      <w:r>
        <w:rPr>
          <w:i/>
          <w:sz w:val="22"/>
        </w:rPr>
        <w:t>yang</w:t>
      </w:r>
      <w:r>
        <w:rPr>
          <w:i/>
          <w:spacing w:val="-3"/>
          <w:sz w:val="22"/>
        </w:rPr>
        <w:t xml:space="preserve"> </w:t>
      </w:r>
      <w:r>
        <w:rPr>
          <w:i/>
          <w:sz w:val="22"/>
        </w:rPr>
        <w:t>telah</w:t>
      </w:r>
      <w:r>
        <w:rPr>
          <w:i/>
          <w:spacing w:val="-7"/>
          <w:sz w:val="22"/>
        </w:rPr>
        <w:t xml:space="preserve"> </w:t>
      </w:r>
      <w:r>
        <w:rPr>
          <w:i/>
          <w:sz w:val="22"/>
        </w:rPr>
        <w:t>peneliti</w:t>
      </w:r>
      <w:r>
        <w:rPr>
          <w:i/>
          <w:spacing w:val="-6"/>
          <w:sz w:val="22"/>
        </w:rPr>
        <w:t xml:space="preserve"> </w:t>
      </w:r>
      <w:r>
        <w:rPr>
          <w:i/>
          <w:spacing w:val="-2"/>
          <w:sz w:val="22"/>
        </w:rPr>
        <w:t>lakukan</w:t>
      </w:r>
    </w:p>
    <w:p w14:paraId="3E083896">
      <w:pPr>
        <w:pStyle w:val="5"/>
        <w:spacing w:before="5"/>
        <w:ind w:left="0" w:firstLine="0"/>
        <w:jc w:val="left"/>
        <w:rPr>
          <w:i/>
          <w:sz w:val="20"/>
        </w:rPr>
      </w:pPr>
      <w:r>
        <w:rPr>
          <w:i/>
          <w:sz w:val="20"/>
        </w:rPr>
        <w:drawing>
          <wp:anchor distT="0" distB="0" distL="0" distR="0" simplePos="0" relativeHeight="251666432" behindDoc="1" locked="0" layoutInCell="1" allowOverlap="1">
            <wp:simplePos x="0" y="0"/>
            <wp:positionH relativeFrom="page">
              <wp:posOffset>2870200</wp:posOffset>
            </wp:positionH>
            <wp:positionV relativeFrom="paragraph">
              <wp:posOffset>164465</wp:posOffset>
            </wp:positionV>
            <wp:extent cx="1997075" cy="1708150"/>
            <wp:effectExtent l="0" t="0" r="0" b="0"/>
            <wp:wrapTopAndBottom/>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1997360" cy="1707927"/>
                    </a:xfrm>
                    <a:prstGeom prst="rect">
                      <a:avLst/>
                    </a:prstGeom>
                  </pic:spPr>
                </pic:pic>
              </a:graphicData>
            </a:graphic>
          </wp:anchor>
        </w:drawing>
      </w:r>
    </w:p>
    <w:p w14:paraId="6977238D">
      <w:pPr>
        <w:spacing w:before="23"/>
        <w:ind w:left="0" w:right="1" w:firstLine="0"/>
        <w:jc w:val="center"/>
        <w:rPr>
          <w:sz w:val="22"/>
        </w:rPr>
      </w:pPr>
      <w:r>
        <w:rPr>
          <w:b/>
          <w:sz w:val="22"/>
        </w:rPr>
        <w:t>Gambar</w:t>
      </w:r>
      <w:r>
        <w:rPr>
          <w:b/>
          <w:spacing w:val="-1"/>
          <w:sz w:val="22"/>
        </w:rPr>
        <w:t xml:space="preserve"> </w:t>
      </w:r>
      <w:r>
        <w:rPr>
          <w:b/>
          <w:sz w:val="22"/>
        </w:rPr>
        <w:t>1.</w:t>
      </w:r>
      <w:r>
        <w:rPr>
          <w:b/>
          <w:spacing w:val="-1"/>
          <w:sz w:val="22"/>
        </w:rPr>
        <w:t xml:space="preserve"> </w:t>
      </w:r>
      <w:r>
        <w:rPr>
          <w:spacing w:val="-2"/>
          <w:sz w:val="22"/>
        </w:rPr>
        <w:t>Wawancara</w:t>
      </w:r>
    </w:p>
    <w:p w14:paraId="31A5BCB7">
      <w:pPr>
        <w:pStyle w:val="2"/>
        <w:numPr>
          <w:ilvl w:val="0"/>
          <w:numId w:val="1"/>
        </w:numPr>
        <w:tabs>
          <w:tab w:val="left" w:pos="860"/>
        </w:tabs>
        <w:spacing w:before="239" w:after="0" w:line="252" w:lineRule="exact"/>
        <w:ind w:left="860" w:right="0" w:hanging="719"/>
        <w:jc w:val="both"/>
      </w:pPr>
      <w:r>
        <w:rPr>
          <w:spacing w:val="-2"/>
        </w:rPr>
        <w:t>Kesimpulan</w:t>
      </w:r>
    </w:p>
    <w:p w14:paraId="1D93C09D">
      <w:pPr>
        <w:pStyle w:val="5"/>
        <w:ind w:right="141"/>
      </w:pPr>
      <w:r>
        <w:t>Kecerdasan emosional (EI) merupakan aspek penting bagi kepala cabang dalam penyelesaian konflik</w:t>
      </w:r>
      <w:r>
        <w:rPr>
          <w:spacing w:val="-14"/>
        </w:rPr>
        <w:t xml:space="preserve"> </w:t>
      </w:r>
      <w:r>
        <w:t>internal</w:t>
      </w:r>
      <w:r>
        <w:rPr>
          <w:spacing w:val="-14"/>
        </w:rPr>
        <w:t xml:space="preserve"> </w:t>
      </w:r>
      <w:r>
        <w:t>di</w:t>
      </w:r>
      <w:r>
        <w:rPr>
          <w:spacing w:val="-14"/>
        </w:rPr>
        <w:t xml:space="preserve"> </w:t>
      </w:r>
      <w:r>
        <w:t>Golden</w:t>
      </w:r>
      <w:r>
        <w:rPr>
          <w:spacing w:val="-13"/>
        </w:rPr>
        <w:t xml:space="preserve"> </w:t>
      </w:r>
      <w:r>
        <w:t>Journey</w:t>
      </w:r>
      <w:r>
        <w:rPr>
          <w:spacing w:val="-14"/>
        </w:rPr>
        <w:t xml:space="preserve"> </w:t>
      </w:r>
      <w:r>
        <w:t>Mojokerto.</w:t>
      </w:r>
      <w:r>
        <w:rPr>
          <w:spacing w:val="-14"/>
        </w:rPr>
        <w:t xml:space="preserve"> </w:t>
      </w:r>
      <w:r>
        <w:t>Golden</w:t>
      </w:r>
      <w:r>
        <w:rPr>
          <w:spacing w:val="-14"/>
        </w:rPr>
        <w:t xml:space="preserve"> </w:t>
      </w:r>
      <w:r>
        <w:t>Journey</w:t>
      </w:r>
      <w:r>
        <w:rPr>
          <w:spacing w:val="-13"/>
        </w:rPr>
        <w:t xml:space="preserve"> </w:t>
      </w:r>
      <w:r>
        <w:t>Mojokerto</w:t>
      </w:r>
      <w:r>
        <w:rPr>
          <w:spacing w:val="-14"/>
        </w:rPr>
        <w:t xml:space="preserve"> </w:t>
      </w:r>
      <w:r>
        <w:t>yang</w:t>
      </w:r>
      <w:r>
        <w:rPr>
          <w:spacing w:val="-14"/>
        </w:rPr>
        <w:t xml:space="preserve"> </w:t>
      </w:r>
      <w:r>
        <w:t>karyawannya</w:t>
      </w:r>
      <w:r>
        <w:rPr>
          <w:spacing w:val="-14"/>
        </w:rPr>
        <w:t xml:space="preserve"> </w:t>
      </w:r>
      <w:r>
        <w:t>berasal dari</w:t>
      </w:r>
      <w:r>
        <w:rPr>
          <w:spacing w:val="-14"/>
        </w:rPr>
        <w:t xml:space="preserve"> </w:t>
      </w:r>
      <w:r>
        <w:t>berbagai</w:t>
      </w:r>
      <w:r>
        <w:rPr>
          <w:spacing w:val="-14"/>
        </w:rPr>
        <w:t xml:space="preserve"> </w:t>
      </w:r>
      <w:r>
        <w:t>daerah</w:t>
      </w:r>
      <w:r>
        <w:rPr>
          <w:spacing w:val="-14"/>
        </w:rPr>
        <w:t xml:space="preserve"> </w:t>
      </w:r>
      <w:r>
        <w:t>dan</w:t>
      </w:r>
      <w:r>
        <w:rPr>
          <w:spacing w:val="-13"/>
        </w:rPr>
        <w:t xml:space="preserve"> </w:t>
      </w:r>
      <w:r>
        <w:t>kepribadian</w:t>
      </w:r>
      <w:r>
        <w:rPr>
          <w:spacing w:val="-14"/>
        </w:rPr>
        <w:t xml:space="preserve"> </w:t>
      </w:r>
      <w:r>
        <w:t>yang</w:t>
      </w:r>
      <w:r>
        <w:rPr>
          <w:spacing w:val="-14"/>
        </w:rPr>
        <w:t xml:space="preserve"> </w:t>
      </w:r>
      <w:r>
        <w:t>berbeda</w:t>
      </w:r>
      <w:r>
        <w:rPr>
          <w:spacing w:val="-14"/>
        </w:rPr>
        <w:t xml:space="preserve"> </w:t>
      </w:r>
      <w:r>
        <w:t>memiliki</w:t>
      </w:r>
      <w:r>
        <w:rPr>
          <w:spacing w:val="-13"/>
        </w:rPr>
        <w:t xml:space="preserve"> </w:t>
      </w:r>
      <w:r>
        <w:t>potensi</w:t>
      </w:r>
      <w:r>
        <w:rPr>
          <w:spacing w:val="-14"/>
        </w:rPr>
        <w:t xml:space="preserve"> </w:t>
      </w:r>
      <w:r>
        <w:t>konflik</w:t>
      </w:r>
      <w:r>
        <w:rPr>
          <w:spacing w:val="-14"/>
        </w:rPr>
        <w:t xml:space="preserve"> </w:t>
      </w:r>
      <w:r>
        <w:t>lebih</w:t>
      </w:r>
      <w:r>
        <w:rPr>
          <w:spacing w:val="-14"/>
        </w:rPr>
        <w:t xml:space="preserve"> </w:t>
      </w:r>
      <w:r>
        <w:t>besar,</w:t>
      </w:r>
      <w:r>
        <w:rPr>
          <w:spacing w:val="-13"/>
        </w:rPr>
        <w:t xml:space="preserve"> </w:t>
      </w:r>
      <w:r>
        <w:t>maka</w:t>
      </w:r>
      <w:r>
        <w:rPr>
          <w:spacing w:val="-14"/>
        </w:rPr>
        <w:t xml:space="preserve"> </w:t>
      </w:r>
      <w:r>
        <w:t>kepala cabang harus mampu membangun hubungan dan kerja sama yang baik dengan semua anggota. Kepala</w:t>
      </w:r>
      <w:r>
        <w:rPr>
          <w:spacing w:val="-14"/>
        </w:rPr>
        <w:t xml:space="preserve"> </w:t>
      </w:r>
      <w:r>
        <w:t>cabang</w:t>
      </w:r>
      <w:r>
        <w:rPr>
          <w:spacing w:val="-10"/>
        </w:rPr>
        <w:t xml:space="preserve"> </w:t>
      </w:r>
      <w:r>
        <w:t>perlu</w:t>
      </w:r>
      <w:r>
        <w:rPr>
          <w:spacing w:val="-14"/>
        </w:rPr>
        <w:t xml:space="preserve"> </w:t>
      </w:r>
      <w:r>
        <w:t>menerapkan</w:t>
      </w:r>
      <w:r>
        <w:rPr>
          <w:spacing w:val="-13"/>
        </w:rPr>
        <w:t xml:space="preserve"> </w:t>
      </w:r>
      <w:r>
        <w:t>EI</w:t>
      </w:r>
      <w:r>
        <w:rPr>
          <w:spacing w:val="-14"/>
        </w:rPr>
        <w:t xml:space="preserve"> </w:t>
      </w:r>
      <w:r>
        <w:t>untuk</w:t>
      </w:r>
      <w:r>
        <w:rPr>
          <w:spacing w:val="-13"/>
        </w:rPr>
        <w:t xml:space="preserve"> </w:t>
      </w:r>
      <w:r>
        <w:t>membangun</w:t>
      </w:r>
      <w:r>
        <w:rPr>
          <w:spacing w:val="-14"/>
        </w:rPr>
        <w:t xml:space="preserve"> </w:t>
      </w:r>
      <w:r>
        <w:t>lingkungan</w:t>
      </w:r>
      <w:r>
        <w:rPr>
          <w:spacing w:val="-13"/>
        </w:rPr>
        <w:t xml:space="preserve"> </w:t>
      </w:r>
      <w:r>
        <w:t>kerja</w:t>
      </w:r>
      <w:r>
        <w:rPr>
          <w:spacing w:val="-13"/>
        </w:rPr>
        <w:t xml:space="preserve"> </w:t>
      </w:r>
      <w:r>
        <w:t>maupun</w:t>
      </w:r>
      <w:r>
        <w:rPr>
          <w:spacing w:val="-14"/>
        </w:rPr>
        <w:t xml:space="preserve"> </w:t>
      </w:r>
      <w:r>
        <w:t>mengatasi</w:t>
      </w:r>
      <w:r>
        <w:rPr>
          <w:spacing w:val="-12"/>
        </w:rPr>
        <w:t xml:space="preserve"> </w:t>
      </w:r>
      <w:r>
        <w:t>konflik. Penelitian ini menemukan bahwa perbedaan pendapat dan rasa cemburu pada beban kerja di posisi lain dapat memicu terjadinya konflik. Kepala cabang mengadopsi aspek EI yang sebelumnya telah disebutkan oleh Goleman. Pendekatannya dilakukan dengan mengenali dan mengelola emosi diri untuk menghindari</w:t>
      </w:r>
      <w:r>
        <w:rPr>
          <w:spacing w:val="-1"/>
        </w:rPr>
        <w:t xml:space="preserve"> </w:t>
      </w:r>
      <w:r>
        <w:t>tindakan impulsif. Kepala</w:t>
      </w:r>
      <w:r>
        <w:rPr>
          <w:spacing w:val="-1"/>
        </w:rPr>
        <w:t xml:space="preserve"> </w:t>
      </w:r>
      <w:r>
        <w:t>cabang juga</w:t>
      </w:r>
      <w:r>
        <w:rPr>
          <w:spacing w:val="-4"/>
        </w:rPr>
        <w:t xml:space="preserve"> </w:t>
      </w:r>
      <w:r>
        <w:t>mampu menjaga</w:t>
      </w:r>
      <w:r>
        <w:rPr>
          <w:spacing w:val="-4"/>
        </w:rPr>
        <w:t xml:space="preserve"> </w:t>
      </w:r>
      <w:r>
        <w:t>motivasi</w:t>
      </w:r>
      <w:r>
        <w:rPr>
          <w:spacing w:val="-1"/>
        </w:rPr>
        <w:t xml:space="preserve"> </w:t>
      </w:r>
      <w:r>
        <w:t>diri</w:t>
      </w:r>
      <w:r>
        <w:rPr>
          <w:spacing w:val="-1"/>
        </w:rPr>
        <w:t xml:space="preserve"> </w:t>
      </w:r>
      <w:r>
        <w:t>dan tim</w:t>
      </w:r>
      <w:r>
        <w:rPr>
          <w:spacing w:val="-3"/>
        </w:rPr>
        <w:t xml:space="preserve"> </w:t>
      </w:r>
      <w:r>
        <w:t>di tengah</w:t>
      </w:r>
      <w:r>
        <w:rPr>
          <w:spacing w:val="-10"/>
        </w:rPr>
        <w:t xml:space="preserve"> </w:t>
      </w:r>
      <w:r>
        <w:t>tekanan</w:t>
      </w:r>
      <w:r>
        <w:rPr>
          <w:spacing w:val="-14"/>
        </w:rPr>
        <w:t xml:space="preserve"> </w:t>
      </w:r>
      <w:r>
        <w:t>dan</w:t>
      </w:r>
      <w:r>
        <w:rPr>
          <w:spacing w:val="-10"/>
        </w:rPr>
        <w:t xml:space="preserve"> </w:t>
      </w:r>
      <w:r>
        <w:t>situasi</w:t>
      </w:r>
      <w:r>
        <w:rPr>
          <w:spacing w:val="-13"/>
        </w:rPr>
        <w:t xml:space="preserve"> </w:t>
      </w:r>
      <w:r>
        <w:t>konflik.</w:t>
      </w:r>
      <w:r>
        <w:rPr>
          <w:spacing w:val="-11"/>
        </w:rPr>
        <w:t xml:space="preserve"> </w:t>
      </w:r>
      <w:r>
        <w:t>Empati</w:t>
      </w:r>
      <w:r>
        <w:rPr>
          <w:spacing w:val="-13"/>
        </w:rPr>
        <w:t xml:space="preserve"> </w:t>
      </w:r>
      <w:r>
        <w:t>juga</w:t>
      </w:r>
      <w:r>
        <w:rPr>
          <w:spacing w:val="-13"/>
        </w:rPr>
        <w:t xml:space="preserve"> </w:t>
      </w:r>
      <w:r>
        <w:t>ditunjukkan</w:t>
      </w:r>
      <w:r>
        <w:rPr>
          <w:spacing w:val="-14"/>
        </w:rPr>
        <w:t xml:space="preserve"> </w:t>
      </w:r>
      <w:r>
        <w:t>dengan</w:t>
      </w:r>
      <w:r>
        <w:rPr>
          <w:spacing w:val="-10"/>
        </w:rPr>
        <w:t xml:space="preserve"> </w:t>
      </w:r>
      <w:r>
        <w:t>mendengarkan</w:t>
      </w:r>
      <w:r>
        <w:rPr>
          <w:spacing w:val="-10"/>
        </w:rPr>
        <w:t xml:space="preserve"> </w:t>
      </w:r>
      <w:r>
        <w:t>pendapat</w:t>
      </w:r>
      <w:r>
        <w:rPr>
          <w:spacing w:val="-13"/>
        </w:rPr>
        <w:t xml:space="preserve"> </w:t>
      </w:r>
      <w:r>
        <w:t xml:space="preserve">mereka melalui perbincangan di luar kantor, serta mengumpulkan karyawan yang terlibat konflik untuk mencari solusi bersama. Setelah konflik selesai, kepala cabang melakukan briefing santai untuk menjalin kembali hubungan tim yang harmonis sehingga konflik terselesaikan secara tuntas. </w:t>
      </w:r>
      <w:r>
        <w:rPr>
          <w:spacing w:val="-2"/>
        </w:rPr>
        <w:t>Penilaian terhadap peran EI</w:t>
      </w:r>
      <w:r>
        <w:rPr>
          <w:spacing w:val="-8"/>
        </w:rPr>
        <w:t xml:space="preserve"> </w:t>
      </w:r>
      <w:r>
        <w:rPr>
          <w:spacing w:val="-2"/>
        </w:rPr>
        <w:t>dalam penanganan</w:t>
      </w:r>
      <w:r>
        <w:rPr>
          <w:spacing w:val="-3"/>
        </w:rPr>
        <w:t xml:space="preserve"> </w:t>
      </w:r>
      <w:r>
        <w:rPr>
          <w:spacing w:val="-2"/>
        </w:rPr>
        <w:t>konflik terbukti</w:t>
      </w:r>
      <w:r>
        <w:rPr>
          <w:spacing w:val="-3"/>
        </w:rPr>
        <w:t xml:space="preserve"> </w:t>
      </w:r>
      <w:r>
        <w:rPr>
          <w:spacing w:val="-2"/>
        </w:rPr>
        <w:t>secara</w:t>
      </w:r>
      <w:r>
        <w:rPr>
          <w:spacing w:val="-3"/>
        </w:rPr>
        <w:t xml:space="preserve"> </w:t>
      </w:r>
      <w:r>
        <w:rPr>
          <w:spacing w:val="-2"/>
        </w:rPr>
        <w:t>signifikan dapat</w:t>
      </w:r>
      <w:r>
        <w:rPr>
          <w:spacing w:val="-3"/>
        </w:rPr>
        <w:t xml:space="preserve"> </w:t>
      </w:r>
      <w:r>
        <w:rPr>
          <w:spacing w:val="-2"/>
        </w:rPr>
        <w:t xml:space="preserve">meningkatkan </w:t>
      </w:r>
      <w:r>
        <w:t>efektivitas penyelesaian konflik dalam suatu organisasi. Berdasarkan kajian dan temuan, kualitas pengelolaan konflik dan keberhasilan hasil menyelesaikannya bergantung pada peran EI individu. Tingkat kecerdasan emosional yang dimiliki setiap orang sangat berperan dalam membantu proses penyelesaian konflik yang lebih efektif serta menghasilkan solusi yang terbaik.</w:t>
      </w:r>
    </w:p>
    <w:p w14:paraId="5890FB2A">
      <w:pPr>
        <w:pStyle w:val="2"/>
        <w:spacing w:before="243"/>
        <w:ind w:left="141" w:firstLine="0"/>
        <w:jc w:val="left"/>
      </w:pPr>
      <w:r>
        <w:t>Daftar</w:t>
      </w:r>
      <w:r>
        <w:rPr>
          <w:spacing w:val="-3"/>
        </w:rPr>
        <w:t xml:space="preserve"> </w:t>
      </w:r>
      <w:r>
        <w:rPr>
          <w:spacing w:val="-2"/>
        </w:rPr>
        <w:t>Pustaka</w:t>
      </w:r>
    </w:p>
    <w:p w14:paraId="4626970D">
      <w:pPr>
        <w:pStyle w:val="5"/>
        <w:ind w:left="569" w:right="155" w:hanging="428"/>
      </w:pPr>
      <w:r>
        <w:t xml:space="preserve">Ash-shiddiqi, H., Sinaga, R. W., Audina, N. C., Data, R., &amp; Data, D. (2025). Jurnal edukatif. 3(2), </w:t>
      </w:r>
      <w:r>
        <w:rPr>
          <w:spacing w:val="-2"/>
        </w:rPr>
        <w:t>333–343.</w:t>
      </w:r>
    </w:p>
    <w:p w14:paraId="10B666BB">
      <w:pPr>
        <w:pStyle w:val="5"/>
        <w:spacing w:before="2"/>
        <w:ind w:left="569" w:right="144" w:hanging="428"/>
      </w:pPr>
      <w:r>
        <w:t>Cavaletti, S. (2023). TRANSFORMATIONAL LEADERSHIP AND EMOTIONAL INTELLIGENCE,</w:t>
      </w:r>
      <w:r>
        <w:rPr>
          <w:spacing w:val="-8"/>
        </w:rPr>
        <w:t xml:space="preserve"> </w:t>
      </w:r>
      <w:r>
        <w:t>AND</w:t>
      </w:r>
      <w:r>
        <w:rPr>
          <w:spacing w:val="-8"/>
        </w:rPr>
        <w:t xml:space="preserve"> </w:t>
      </w:r>
      <w:r>
        <w:t>THEIR</w:t>
      </w:r>
      <w:r>
        <w:rPr>
          <w:spacing w:val="-7"/>
        </w:rPr>
        <w:t xml:space="preserve"> </w:t>
      </w:r>
      <w:r>
        <w:t>CONNECTIONS</w:t>
      </w:r>
      <w:r>
        <w:rPr>
          <w:spacing w:val="-4"/>
        </w:rPr>
        <w:t xml:space="preserve"> </w:t>
      </w:r>
      <w:r>
        <w:t>IN</w:t>
      </w:r>
      <w:r>
        <w:rPr>
          <w:spacing w:val="-4"/>
        </w:rPr>
        <w:t xml:space="preserve"> </w:t>
      </w:r>
      <w:r>
        <w:t>MANAGEMENT</w:t>
      </w:r>
      <w:r>
        <w:rPr>
          <w:spacing w:val="-4"/>
        </w:rPr>
        <w:t xml:space="preserve"> </w:t>
      </w:r>
      <w:r>
        <w:t>AND</w:t>
      </w:r>
      <w:r>
        <w:rPr>
          <w:spacing w:val="-4"/>
        </w:rPr>
        <w:t xml:space="preserve"> </w:t>
      </w:r>
      <w:r>
        <w:t>INNOVATIVE PROJECTS. 11, 1–30.</w:t>
      </w:r>
    </w:p>
    <w:p w14:paraId="3DB02B98">
      <w:pPr>
        <w:pStyle w:val="5"/>
        <w:ind w:left="569" w:right="138" w:hanging="428"/>
      </w:pPr>
      <w:r>
        <w:t>Dumondor, R. V. N., Tumbuan, W. J. F. A., &amp; Taroreh, R. N. (2022). Analisis Pengaruh Konflik Internal, Kecerdasan Emosional dan Tipe Kepribadian terhadap Kinerja Pegawai Negeri Sipil (PNS)</w:t>
      </w:r>
      <w:r>
        <w:rPr>
          <w:spacing w:val="-2"/>
        </w:rPr>
        <w:t xml:space="preserve"> </w:t>
      </w:r>
      <w:r>
        <w:t>di</w:t>
      </w:r>
      <w:r>
        <w:rPr>
          <w:spacing w:val="-5"/>
        </w:rPr>
        <w:t xml:space="preserve"> </w:t>
      </w:r>
      <w:r>
        <w:t>Lingkungan</w:t>
      </w:r>
      <w:r>
        <w:rPr>
          <w:spacing w:val="-3"/>
        </w:rPr>
        <w:t xml:space="preserve"> </w:t>
      </w:r>
      <w:r>
        <w:t>Pemerintahan Kabupaten Minahasa</w:t>
      </w:r>
      <w:r>
        <w:rPr>
          <w:spacing w:val="-2"/>
        </w:rPr>
        <w:t xml:space="preserve"> </w:t>
      </w:r>
      <w:r>
        <w:t>Tenggara. Jurnal</w:t>
      </w:r>
      <w:r>
        <w:rPr>
          <w:spacing w:val="-2"/>
        </w:rPr>
        <w:t xml:space="preserve"> </w:t>
      </w:r>
      <w:r>
        <w:t>Ilmiah Manajemen Bisnis dan Inovasi Universitas Sam Ratulangi (Jmbi Unsrat), 9(2), 450–462.</w:t>
      </w:r>
    </w:p>
    <w:p w14:paraId="4A87699E">
      <w:pPr>
        <w:pStyle w:val="5"/>
        <w:spacing w:line="242" w:lineRule="auto"/>
        <w:ind w:left="569" w:right="134" w:hanging="428"/>
      </w:pPr>
      <w:r>
        <w:t>Faridh, M., Sari, E., &amp; Putri, T. A. (2024). MEMBANGUN PEMIMPIN YANG EFEKTIF: ANALISIS KECERDASAN EMOSIONAL. 4(3), 1–10.</w:t>
      </w:r>
    </w:p>
    <w:p w14:paraId="23F4D967">
      <w:pPr>
        <w:pStyle w:val="5"/>
        <w:ind w:left="569" w:right="148" w:hanging="428"/>
        <w:jc w:val="right"/>
      </w:pPr>
      <w:r>
        <w:t>Goleman,</w:t>
      </w:r>
      <w:r>
        <w:rPr>
          <w:spacing w:val="40"/>
        </w:rPr>
        <w:t xml:space="preserve"> </w:t>
      </w:r>
      <w:r>
        <w:t>D.</w:t>
      </w:r>
      <w:r>
        <w:rPr>
          <w:spacing w:val="40"/>
        </w:rPr>
        <w:t xml:space="preserve"> </w:t>
      </w:r>
      <w:r>
        <w:t>(2020).</w:t>
      </w:r>
      <w:r>
        <w:rPr>
          <w:spacing w:val="40"/>
        </w:rPr>
        <w:t xml:space="preserve"> </w:t>
      </w:r>
      <w:r>
        <w:t>Emotional</w:t>
      </w:r>
      <w:r>
        <w:rPr>
          <w:spacing w:val="40"/>
        </w:rPr>
        <w:t xml:space="preserve"> </w:t>
      </w:r>
      <w:r>
        <w:t>Intelligence:</w:t>
      </w:r>
      <w:r>
        <w:rPr>
          <w:spacing w:val="40"/>
        </w:rPr>
        <w:t xml:space="preserve"> </w:t>
      </w:r>
      <w:r>
        <w:t>Why</w:t>
      </w:r>
      <w:r>
        <w:rPr>
          <w:spacing w:val="40"/>
        </w:rPr>
        <w:t xml:space="preserve"> </w:t>
      </w:r>
      <w:r>
        <w:t>it</w:t>
      </w:r>
      <w:r>
        <w:rPr>
          <w:spacing w:val="40"/>
        </w:rPr>
        <w:t xml:space="preserve"> </w:t>
      </w:r>
      <w:r>
        <w:t>Can</w:t>
      </w:r>
      <w:r>
        <w:rPr>
          <w:spacing w:val="40"/>
        </w:rPr>
        <w:t xml:space="preserve"> </w:t>
      </w:r>
      <w:r>
        <w:t>Matter</w:t>
      </w:r>
      <w:r>
        <w:rPr>
          <w:spacing w:val="40"/>
        </w:rPr>
        <w:t xml:space="preserve"> </w:t>
      </w:r>
      <w:r>
        <w:t>More</w:t>
      </w:r>
      <w:r>
        <w:rPr>
          <w:spacing w:val="40"/>
        </w:rPr>
        <w:t xml:space="preserve"> </w:t>
      </w:r>
      <w:r>
        <w:t>Than</w:t>
      </w:r>
      <w:r>
        <w:rPr>
          <w:spacing w:val="40"/>
        </w:rPr>
        <w:t xml:space="preserve"> </w:t>
      </w:r>
      <w:r>
        <w:t>IQ.</w:t>
      </w:r>
      <w:r>
        <w:rPr>
          <w:spacing w:val="40"/>
        </w:rPr>
        <w:t xml:space="preserve"> </w:t>
      </w:r>
      <w:r>
        <w:t>Bloomsbury Publishing.</w:t>
      </w:r>
      <w:r>
        <w:rPr>
          <w:spacing w:val="12"/>
        </w:rPr>
        <w:t xml:space="preserve"> </w:t>
      </w:r>
      <w:r>
        <w:t>https://books.google.co.id/books?id=6bMyEAAAQBAJ</w:t>
      </w:r>
      <w:r>
        <w:rPr>
          <w:spacing w:val="14"/>
        </w:rPr>
        <w:t xml:space="preserve"> </w:t>
      </w:r>
      <w:r>
        <w:t>Hantja,</w:t>
      </w:r>
      <w:r>
        <w:rPr>
          <w:spacing w:val="15"/>
        </w:rPr>
        <w:t xml:space="preserve"> </w:t>
      </w:r>
      <w:r>
        <w:t>C.,</w:t>
      </w:r>
      <w:r>
        <w:rPr>
          <w:spacing w:val="12"/>
        </w:rPr>
        <w:t xml:space="preserve"> </w:t>
      </w:r>
      <w:r>
        <w:t>Pandowo,</w:t>
      </w:r>
      <w:r>
        <w:rPr>
          <w:spacing w:val="13"/>
        </w:rPr>
        <w:t xml:space="preserve"> </w:t>
      </w:r>
      <w:r>
        <w:rPr>
          <w:spacing w:val="-5"/>
        </w:rPr>
        <w:t>M.</w:t>
      </w:r>
    </w:p>
    <w:p w14:paraId="3817E5F2">
      <w:pPr>
        <w:pStyle w:val="5"/>
        <w:spacing w:line="252" w:lineRule="exact"/>
        <w:ind w:left="0" w:right="137" w:firstLine="0"/>
        <w:jc w:val="right"/>
      </w:pPr>
      <w:r>
        <w:t>H.</w:t>
      </w:r>
      <w:r>
        <w:rPr>
          <w:spacing w:val="-8"/>
        </w:rPr>
        <w:t xml:space="preserve"> </w:t>
      </w:r>
      <w:r>
        <w:t>C.,</w:t>
      </w:r>
      <w:r>
        <w:rPr>
          <w:spacing w:val="-9"/>
        </w:rPr>
        <w:t xml:space="preserve"> </w:t>
      </w:r>
      <w:r>
        <w:t>Samadi,</w:t>
      </w:r>
      <w:r>
        <w:rPr>
          <w:spacing w:val="-6"/>
        </w:rPr>
        <w:t xml:space="preserve"> </w:t>
      </w:r>
      <w:r>
        <w:t>R.</w:t>
      </w:r>
      <w:r>
        <w:rPr>
          <w:spacing w:val="-5"/>
        </w:rPr>
        <w:t xml:space="preserve"> </w:t>
      </w:r>
      <w:r>
        <w:t>L.,</w:t>
      </w:r>
      <w:r>
        <w:rPr>
          <w:spacing w:val="-10"/>
        </w:rPr>
        <w:t xml:space="preserve"> </w:t>
      </w:r>
      <w:r>
        <w:t>Communication,</w:t>
      </w:r>
      <w:r>
        <w:rPr>
          <w:spacing w:val="-5"/>
        </w:rPr>
        <w:t xml:space="preserve"> </w:t>
      </w:r>
      <w:r>
        <w:t>P.</w:t>
      </w:r>
      <w:r>
        <w:rPr>
          <w:spacing w:val="-9"/>
        </w:rPr>
        <w:t xml:space="preserve"> </w:t>
      </w:r>
      <w:r>
        <w:t>I.,</w:t>
      </w:r>
      <w:r>
        <w:rPr>
          <w:spacing w:val="-10"/>
        </w:rPr>
        <w:t xml:space="preserve"> </w:t>
      </w:r>
      <w:r>
        <w:t>Etis,</w:t>
      </w:r>
      <w:r>
        <w:rPr>
          <w:spacing w:val="-5"/>
        </w:rPr>
        <w:t xml:space="preserve"> </w:t>
      </w:r>
      <w:r>
        <w:t>K.,</w:t>
      </w:r>
      <w:r>
        <w:rPr>
          <w:spacing w:val="-10"/>
        </w:rPr>
        <w:t xml:space="preserve"> </w:t>
      </w:r>
      <w:r>
        <w:t>Hantja,</w:t>
      </w:r>
      <w:r>
        <w:rPr>
          <w:spacing w:val="-5"/>
        </w:rPr>
        <w:t xml:space="preserve"> </w:t>
      </w:r>
      <w:r>
        <w:t>C.,</w:t>
      </w:r>
      <w:r>
        <w:rPr>
          <w:spacing w:val="-9"/>
        </w:rPr>
        <w:t xml:space="preserve"> </w:t>
      </w:r>
      <w:r>
        <w:t>Pandowo,</w:t>
      </w:r>
      <w:r>
        <w:rPr>
          <w:spacing w:val="-10"/>
        </w:rPr>
        <w:t xml:space="preserve"> </w:t>
      </w:r>
      <w:r>
        <w:t>M.</w:t>
      </w:r>
      <w:r>
        <w:rPr>
          <w:spacing w:val="-8"/>
        </w:rPr>
        <w:t xml:space="preserve"> </w:t>
      </w:r>
      <w:r>
        <w:t>H.</w:t>
      </w:r>
      <w:r>
        <w:rPr>
          <w:spacing w:val="-9"/>
        </w:rPr>
        <w:t xml:space="preserve"> </w:t>
      </w:r>
      <w:r>
        <w:t>C.,</w:t>
      </w:r>
      <w:r>
        <w:rPr>
          <w:spacing w:val="1"/>
        </w:rPr>
        <w:t xml:space="preserve"> </w:t>
      </w:r>
      <w:r>
        <w:t>&amp;</w:t>
      </w:r>
      <w:r>
        <w:rPr>
          <w:spacing w:val="-9"/>
        </w:rPr>
        <w:t xml:space="preserve"> </w:t>
      </w:r>
      <w:r>
        <w:rPr>
          <w:spacing w:val="-2"/>
        </w:rPr>
        <w:t>Samadi,</w:t>
      </w:r>
    </w:p>
    <w:p w14:paraId="2721AEB1">
      <w:pPr>
        <w:pStyle w:val="5"/>
        <w:ind w:left="569" w:firstLine="0"/>
        <w:jc w:val="left"/>
      </w:pPr>
      <w:r>
        <w:t>R.</w:t>
      </w:r>
      <w:r>
        <w:rPr>
          <w:spacing w:val="-5"/>
        </w:rPr>
        <w:t xml:space="preserve"> </w:t>
      </w:r>
      <w:r>
        <w:t>L.</w:t>
      </w:r>
      <w:r>
        <w:rPr>
          <w:spacing w:val="-5"/>
        </w:rPr>
        <w:t xml:space="preserve"> </w:t>
      </w:r>
      <w:r>
        <w:t>(2025).</w:t>
      </w:r>
      <w:r>
        <w:rPr>
          <w:spacing w:val="-5"/>
        </w:rPr>
        <w:t xml:space="preserve"> </w:t>
      </w:r>
      <w:r>
        <w:t>EMOTIONAL</w:t>
      </w:r>
      <w:r>
        <w:rPr>
          <w:spacing w:val="-4"/>
        </w:rPr>
        <w:t xml:space="preserve"> </w:t>
      </w:r>
      <w:r>
        <w:t>INTELLIGENCE</w:t>
      </w:r>
      <w:r>
        <w:rPr>
          <w:spacing w:val="-4"/>
        </w:rPr>
        <w:t xml:space="preserve"> </w:t>
      </w:r>
      <w:r>
        <w:t>TERHADAP</w:t>
      </w:r>
      <w:r>
        <w:rPr>
          <w:spacing w:val="-4"/>
        </w:rPr>
        <w:t xml:space="preserve"> </w:t>
      </w:r>
      <w:r>
        <w:t>RESOLUSI</w:t>
      </w:r>
      <w:r>
        <w:rPr>
          <w:spacing w:val="-7"/>
        </w:rPr>
        <w:t xml:space="preserve"> </w:t>
      </w:r>
      <w:r>
        <w:t>KONFLIK</w:t>
      </w:r>
      <w:r>
        <w:rPr>
          <w:spacing w:val="-5"/>
        </w:rPr>
        <w:t xml:space="preserve"> </w:t>
      </w:r>
      <w:r>
        <w:t>DALAM ORGANISASI</w:t>
      </w:r>
      <w:r>
        <w:rPr>
          <w:spacing w:val="11"/>
        </w:rPr>
        <w:t xml:space="preserve"> </w:t>
      </w:r>
      <w:r>
        <w:t>MAHASISWA</w:t>
      </w:r>
      <w:r>
        <w:rPr>
          <w:spacing w:val="14"/>
        </w:rPr>
        <w:t xml:space="preserve"> </w:t>
      </w:r>
      <w:r>
        <w:t>MULTIKULTURAL</w:t>
      </w:r>
      <w:r>
        <w:rPr>
          <w:spacing w:val="14"/>
        </w:rPr>
        <w:t xml:space="preserve"> </w:t>
      </w:r>
      <w:r>
        <w:t>DI</w:t>
      </w:r>
      <w:r>
        <w:rPr>
          <w:spacing w:val="12"/>
        </w:rPr>
        <w:t xml:space="preserve"> </w:t>
      </w:r>
      <w:r>
        <w:t>BEM</w:t>
      </w:r>
      <w:r>
        <w:rPr>
          <w:spacing w:val="10"/>
        </w:rPr>
        <w:t xml:space="preserve"> </w:t>
      </w:r>
      <w:r>
        <w:t>FEB</w:t>
      </w:r>
      <w:r>
        <w:rPr>
          <w:spacing w:val="13"/>
        </w:rPr>
        <w:t xml:space="preserve"> </w:t>
      </w:r>
      <w:r>
        <w:t>UNSRAT</w:t>
      </w:r>
      <w:r>
        <w:rPr>
          <w:spacing w:val="15"/>
        </w:rPr>
        <w:t xml:space="preserve"> </w:t>
      </w:r>
      <w:r>
        <w:t>THE</w:t>
      </w:r>
      <w:r>
        <w:rPr>
          <w:spacing w:val="15"/>
        </w:rPr>
        <w:t xml:space="preserve"> </w:t>
      </w:r>
      <w:r>
        <w:rPr>
          <w:spacing w:val="-2"/>
        </w:rPr>
        <w:t>EFFECT</w:t>
      </w:r>
    </w:p>
    <w:p w14:paraId="5C9BDCDA">
      <w:pPr>
        <w:pStyle w:val="5"/>
        <w:spacing w:after="0"/>
        <w:jc w:val="left"/>
        <w:sectPr>
          <w:footerReference r:id="rId12" w:type="default"/>
          <w:pgSz w:w="11910" w:h="16840"/>
          <w:pgMar w:top="1360" w:right="1275" w:bottom="280" w:left="1559" w:header="466" w:footer="0" w:gutter="0"/>
          <w:pgNumType w:fmt="decimal" w:start="35"/>
          <w:cols w:space="720" w:num="1"/>
        </w:sectPr>
      </w:pPr>
    </w:p>
    <w:p w14:paraId="53C6E1B5">
      <w:pPr>
        <w:pStyle w:val="5"/>
        <w:spacing w:before="155"/>
        <w:ind w:left="569" w:right="137" w:firstLine="0"/>
      </w:pPr>
      <w:r>
        <w:t>OF INTERCULTURAL COMMUNICATION, ETHICAL LEADERSHIP, AND EMOTIONAL INTELLIGENCE ON CONFLICT RESOLUTION IN MULTICULTURAL STUDENT Jurnal EMBA Vol. 13, No. 04 Oktober 2025, Hal. 1-12. 13(04), 1–12.</w:t>
      </w:r>
    </w:p>
    <w:p w14:paraId="108C2F41">
      <w:pPr>
        <w:pStyle w:val="5"/>
        <w:spacing w:line="242" w:lineRule="auto"/>
        <w:ind w:left="569" w:right="156" w:hanging="428"/>
      </w:pPr>
      <w:r>
        <w:t>Hariyani, L., Kuswinarno, M., &amp; Madura, U. T. (2024). Pengaruh konflik kerja dan stres kerja terhadap kinerja karyawan. 2(11).</w:t>
      </w:r>
    </w:p>
    <w:p w14:paraId="2F1A9E96">
      <w:pPr>
        <w:pStyle w:val="5"/>
        <w:ind w:left="569" w:right="137" w:hanging="428"/>
      </w:pPr>
      <w:r>
        <w:t>Mulya,</w:t>
      </w:r>
      <w:r>
        <w:rPr>
          <w:spacing w:val="-14"/>
        </w:rPr>
        <w:t xml:space="preserve"> </w:t>
      </w:r>
      <w:r>
        <w:t>F.</w:t>
      </w:r>
      <w:r>
        <w:rPr>
          <w:spacing w:val="-14"/>
        </w:rPr>
        <w:t xml:space="preserve"> </w:t>
      </w:r>
      <w:r>
        <w:t>(2024).</w:t>
      </w:r>
      <w:r>
        <w:rPr>
          <w:spacing w:val="-14"/>
        </w:rPr>
        <w:t xml:space="preserve"> </w:t>
      </w:r>
      <w:r>
        <w:t>Peran</w:t>
      </w:r>
      <w:r>
        <w:rPr>
          <w:spacing w:val="-13"/>
        </w:rPr>
        <w:t xml:space="preserve"> </w:t>
      </w:r>
      <w:r>
        <w:t>Kecerdasan</w:t>
      </w:r>
      <w:r>
        <w:rPr>
          <w:spacing w:val="-14"/>
        </w:rPr>
        <w:t xml:space="preserve"> </w:t>
      </w:r>
      <w:r>
        <w:t>Emosional</w:t>
      </w:r>
      <w:r>
        <w:rPr>
          <w:spacing w:val="-14"/>
        </w:rPr>
        <w:t xml:space="preserve"> </w:t>
      </w:r>
      <w:r>
        <w:t>dalam</w:t>
      </w:r>
      <w:r>
        <w:rPr>
          <w:spacing w:val="-14"/>
        </w:rPr>
        <w:t xml:space="preserve"> </w:t>
      </w:r>
      <w:r>
        <w:t>Kepemimpinan:</w:t>
      </w:r>
      <w:r>
        <w:rPr>
          <w:spacing w:val="-13"/>
        </w:rPr>
        <w:t xml:space="preserve"> </w:t>
      </w:r>
      <w:r>
        <w:t>Menumbuhkan</w:t>
      </w:r>
      <w:r>
        <w:rPr>
          <w:spacing w:val="-14"/>
        </w:rPr>
        <w:t xml:space="preserve"> </w:t>
      </w:r>
      <w:r>
        <w:t>Budaya</w:t>
      </w:r>
      <w:r>
        <w:rPr>
          <w:spacing w:val="-14"/>
        </w:rPr>
        <w:t xml:space="preserve"> </w:t>
      </w:r>
      <w:r>
        <w:t xml:space="preserve">Kerja yang Tangguh. Journal of Mandalika Literature, 6(1), 435–444. </w:t>
      </w:r>
      <w:r>
        <w:fldChar w:fldCharType="begin"/>
      </w:r>
      <w:r>
        <w:instrText xml:space="preserve"> HYPERLINK "https://doi.org/10.36312/jml.v6i1.3851" \h </w:instrText>
      </w:r>
      <w:r>
        <w:fldChar w:fldCharType="separate"/>
      </w:r>
      <w:r>
        <w:rPr>
          <w:color w:val="0000FF"/>
          <w:spacing w:val="-2"/>
          <w:u w:val="single" w:color="0000FF"/>
        </w:rPr>
        <w:t>https://doi.org/10.36312/jml.v6i1.3851</w:t>
      </w:r>
      <w:r>
        <w:rPr>
          <w:color w:val="0000FF"/>
          <w:spacing w:val="-2"/>
          <w:u w:val="single" w:color="0000FF"/>
        </w:rPr>
        <w:fldChar w:fldCharType="end"/>
      </w:r>
    </w:p>
    <w:p w14:paraId="56BC2A15">
      <w:pPr>
        <w:pStyle w:val="5"/>
        <w:ind w:left="569" w:right="148" w:hanging="428"/>
      </w:pPr>
      <w:r>
        <w:t xml:space="preserve">Naibaho, W. A., Indah, A., Nasution, L., &amp; Harahap, M. I. (2023). Jurnal Informatika Ekonomi Bisnis Analisis Penerapan Manajemen Konflik untuk Mengidentifikasi Peningkatan Kinerja Karyawan Distribusi Gas. 5, 3–6. </w:t>
      </w:r>
      <w:r>
        <w:fldChar w:fldCharType="begin"/>
      </w:r>
      <w:r>
        <w:instrText xml:space="preserve"> HYPERLINK "https://doi.org/10.37034/infeb.v5i2.571" \h </w:instrText>
      </w:r>
      <w:r>
        <w:fldChar w:fldCharType="separate"/>
      </w:r>
      <w:r>
        <w:rPr>
          <w:color w:val="0000FF"/>
          <w:u w:val="single" w:color="0000FF"/>
        </w:rPr>
        <w:t>https://doi.org/10.37034/infeb.v5i2.571</w:t>
      </w:r>
      <w:r>
        <w:rPr>
          <w:color w:val="0000FF"/>
          <w:u w:val="single" w:color="0000FF"/>
        </w:rPr>
        <w:fldChar w:fldCharType="end"/>
      </w:r>
    </w:p>
    <w:p w14:paraId="4FAFCAB6">
      <w:pPr>
        <w:pStyle w:val="5"/>
        <w:ind w:left="569" w:right="152" w:hanging="428"/>
      </w:pPr>
      <w:r>
        <w:t>Naim, S., Irawan, F., Sarnoto, A. Z., Sari, W. D., Rembe, E., Nugraha, A. R., Nursalim, E., Fatma, D., Santosa, T. A., &amp; Rahmah, A. (2024). The Role of Emotional Intelligence in Effective Leadership : A Review. 4(1), 426–433.</w:t>
      </w:r>
    </w:p>
    <w:p w14:paraId="3CD6C2AE">
      <w:pPr>
        <w:pStyle w:val="5"/>
        <w:ind w:left="569" w:right="149" w:hanging="428"/>
      </w:pPr>
      <w:r>
        <w:t>Ni</w:t>
      </w:r>
      <w:r>
        <w:rPr>
          <w:spacing w:val="-3"/>
        </w:rPr>
        <w:t xml:space="preserve"> </w:t>
      </w:r>
      <w:r>
        <w:t>Wayan Ari</w:t>
      </w:r>
      <w:r>
        <w:rPr>
          <w:spacing w:val="-3"/>
        </w:rPr>
        <w:t xml:space="preserve"> </w:t>
      </w:r>
      <w:r>
        <w:t>Sudiartini,</w:t>
      </w:r>
      <w:r>
        <w:rPr>
          <w:spacing w:val="-1"/>
        </w:rPr>
        <w:t xml:space="preserve"> </w:t>
      </w:r>
      <w:r>
        <w:t>S.</w:t>
      </w:r>
      <w:r>
        <w:rPr>
          <w:spacing w:val="-1"/>
        </w:rPr>
        <w:t xml:space="preserve"> </w:t>
      </w:r>
      <w:r>
        <w:t>E.</w:t>
      </w:r>
      <w:r>
        <w:rPr>
          <w:spacing w:val="-5"/>
        </w:rPr>
        <w:t xml:space="preserve"> </w:t>
      </w:r>
      <w:r>
        <w:t>M.</w:t>
      </w:r>
      <w:r>
        <w:rPr>
          <w:spacing w:val="-1"/>
        </w:rPr>
        <w:t xml:space="preserve"> </w:t>
      </w:r>
      <w:r>
        <w:t>S.,</w:t>
      </w:r>
      <w:r>
        <w:rPr>
          <w:spacing w:val="-1"/>
        </w:rPr>
        <w:t xml:space="preserve"> </w:t>
      </w:r>
      <w:r>
        <w:t>Ns.</w:t>
      </w:r>
      <w:r>
        <w:rPr>
          <w:spacing w:val="-5"/>
        </w:rPr>
        <w:t xml:space="preserve"> </w:t>
      </w:r>
      <w:r>
        <w:t>Siti</w:t>
      </w:r>
      <w:r>
        <w:rPr>
          <w:spacing w:val="-3"/>
        </w:rPr>
        <w:t xml:space="preserve"> </w:t>
      </w:r>
      <w:r>
        <w:t>Mukaromah,</w:t>
      </w:r>
      <w:r>
        <w:rPr>
          <w:spacing w:val="-5"/>
        </w:rPr>
        <w:t xml:space="preserve"> </w:t>
      </w:r>
      <w:r>
        <w:t>S.</w:t>
      </w:r>
      <w:r>
        <w:rPr>
          <w:spacing w:val="-5"/>
        </w:rPr>
        <w:t xml:space="preserve"> </w:t>
      </w:r>
      <w:r>
        <w:t>K.</w:t>
      </w:r>
      <w:r>
        <w:rPr>
          <w:spacing w:val="-1"/>
        </w:rPr>
        <w:t xml:space="preserve"> </w:t>
      </w:r>
      <w:r>
        <w:t>M.</w:t>
      </w:r>
      <w:r>
        <w:rPr>
          <w:spacing w:val="-4"/>
        </w:rPr>
        <w:t xml:space="preserve"> </w:t>
      </w:r>
      <w:r>
        <w:t>K.</w:t>
      </w:r>
      <w:r>
        <w:rPr>
          <w:spacing w:val="-5"/>
        </w:rPr>
        <w:t xml:space="preserve"> </w:t>
      </w:r>
      <w:r>
        <w:t>S.</w:t>
      </w:r>
      <w:r>
        <w:rPr>
          <w:spacing w:val="-1"/>
        </w:rPr>
        <w:t xml:space="preserve"> </w:t>
      </w:r>
      <w:r>
        <w:t>K.</w:t>
      </w:r>
      <w:r>
        <w:rPr>
          <w:spacing w:val="-1"/>
        </w:rPr>
        <w:t xml:space="preserve"> </w:t>
      </w:r>
      <w:r>
        <w:t>K.,</w:t>
      </w:r>
      <w:r>
        <w:rPr>
          <w:spacing w:val="-1"/>
        </w:rPr>
        <w:t xml:space="preserve"> </w:t>
      </w:r>
      <w:r>
        <w:t>Dr.</w:t>
      </w:r>
      <w:r>
        <w:rPr>
          <w:spacing w:val="-1"/>
        </w:rPr>
        <w:t xml:space="preserve"> </w:t>
      </w:r>
      <w:r>
        <w:t>Ganjar</w:t>
      </w:r>
      <w:r>
        <w:rPr>
          <w:spacing w:val="-3"/>
        </w:rPr>
        <w:t xml:space="preserve"> </w:t>
      </w:r>
      <w:r>
        <w:t>Winata Martoatmodjo, A. M. S. P. M. P., Dr. Luhgiatno, S. E. M. M. M. S., Dra. Tjitjik Hamidah, M.</w:t>
      </w:r>
    </w:p>
    <w:p w14:paraId="512FC51F">
      <w:pPr>
        <w:pStyle w:val="5"/>
        <w:ind w:left="569" w:right="141" w:firstLine="0"/>
      </w:pPr>
      <w:r>
        <w:t>S. P.,</w:t>
      </w:r>
      <w:r>
        <w:rPr>
          <w:spacing w:val="-1"/>
        </w:rPr>
        <w:t xml:space="preserve"> </w:t>
      </w:r>
      <w:r>
        <w:t>Fatima El Zahraa, M. P. I., Erny Hutabarat, S. P. M. B. A., Dr. Rabiyatul Adawiyah,</w:t>
      </w:r>
      <w:r>
        <w:rPr>
          <w:spacing w:val="-1"/>
        </w:rPr>
        <w:t xml:space="preserve"> </w:t>
      </w:r>
      <w:r>
        <w:t>M. P., Dr. Irna Sjafei, M. P., &amp; Dr. M. Badrun, M. A. (2024). Kecerdasan Emosional. CV Eureka Media Aksara. https://books.google.co.id/books?id=wkyREQAAQBAJ</w:t>
      </w:r>
    </w:p>
    <w:p w14:paraId="50C4A017">
      <w:pPr>
        <w:pStyle w:val="5"/>
        <w:spacing w:line="242" w:lineRule="auto"/>
        <w:ind w:left="569" w:right="156" w:hanging="428"/>
      </w:pPr>
      <w:r>
        <w:t>Nurdiah, S., Tinggi, S., Ekonomi, I., &amp; Karya, C. (2025). Peran Kecerdasan Emosional Dalam Menyelesaikan Konflik di Tempat Kerja: Sebuah Tinjauan Konseptual. 7(1), 120–136.</w:t>
      </w:r>
    </w:p>
    <w:p w14:paraId="3529903C">
      <w:pPr>
        <w:pStyle w:val="5"/>
        <w:spacing w:line="249" w:lineRule="exact"/>
        <w:ind w:firstLine="0"/>
      </w:pPr>
      <w:r>
        <w:t>Safarudin,</w:t>
      </w:r>
      <w:r>
        <w:rPr>
          <w:spacing w:val="-6"/>
        </w:rPr>
        <w:t xml:space="preserve"> </w:t>
      </w:r>
      <w:r>
        <w:t>R.,</w:t>
      </w:r>
      <w:r>
        <w:rPr>
          <w:spacing w:val="-8"/>
        </w:rPr>
        <w:t xml:space="preserve"> </w:t>
      </w:r>
      <w:r>
        <w:t>Kustati,</w:t>
      </w:r>
      <w:r>
        <w:rPr>
          <w:spacing w:val="-3"/>
        </w:rPr>
        <w:t xml:space="preserve"> </w:t>
      </w:r>
      <w:r>
        <w:t>M.,</w:t>
      </w:r>
      <w:r>
        <w:rPr>
          <w:spacing w:val="-4"/>
        </w:rPr>
        <w:t xml:space="preserve"> </w:t>
      </w:r>
      <w:r>
        <w:t>&amp; Sepriyanti,</w:t>
      </w:r>
      <w:r>
        <w:rPr>
          <w:spacing w:val="-4"/>
        </w:rPr>
        <w:t xml:space="preserve"> </w:t>
      </w:r>
      <w:r>
        <w:t>N.</w:t>
      </w:r>
      <w:r>
        <w:rPr>
          <w:spacing w:val="-4"/>
        </w:rPr>
        <w:t xml:space="preserve"> </w:t>
      </w:r>
      <w:r>
        <w:t>(2023).</w:t>
      </w:r>
      <w:r>
        <w:rPr>
          <w:spacing w:val="-7"/>
        </w:rPr>
        <w:t xml:space="preserve"> </w:t>
      </w:r>
      <w:r>
        <w:t>Penelitian</w:t>
      </w:r>
      <w:r>
        <w:rPr>
          <w:spacing w:val="-3"/>
        </w:rPr>
        <w:t xml:space="preserve"> </w:t>
      </w:r>
      <w:r>
        <w:t>Kualitatif.</w:t>
      </w:r>
      <w:r>
        <w:rPr>
          <w:spacing w:val="-4"/>
        </w:rPr>
        <w:t xml:space="preserve"> </w:t>
      </w:r>
      <w:r>
        <w:t>3,</w:t>
      </w:r>
      <w:r>
        <w:rPr>
          <w:spacing w:val="-3"/>
        </w:rPr>
        <w:t xml:space="preserve"> </w:t>
      </w:r>
      <w:r>
        <w:rPr>
          <w:spacing w:val="-2"/>
        </w:rPr>
        <w:t>9680–9694.</w:t>
      </w:r>
    </w:p>
    <w:p w14:paraId="6CDDCB62">
      <w:pPr>
        <w:pStyle w:val="5"/>
        <w:ind w:left="569" w:right="150" w:hanging="428"/>
      </w:pPr>
      <w:r>
        <w:t>Sumaryati, N., Yusup, P. M., Khadijah, U. L. S., &amp; Suminar, J. R. (2022). Kecerdasan emosional pustakawan dalam manajemen konflik</w:t>
      </w:r>
      <w:r>
        <w:rPr>
          <w:spacing w:val="-3"/>
        </w:rPr>
        <w:t xml:space="preserve"> </w:t>
      </w:r>
      <w:r>
        <w:t>di</w:t>
      </w:r>
      <w:r>
        <w:rPr>
          <w:spacing w:val="-2"/>
        </w:rPr>
        <w:t xml:space="preserve"> </w:t>
      </w:r>
      <w:r>
        <w:t>perpustakaan perguruan tinggi</w:t>
      </w:r>
      <w:r>
        <w:rPr>
          <w:spacing w:val="-6"/>
        </w:rPr>
        <w:t xml:space="preserve"> </w:t>
      </w:r>
      <w:r>
        <w:t>di</w:t>
      </w:r>
      <w:r>
        <w:rPr>
          <w:spacing w:val="-2"/>
        </w:rPr>
        <w:t xml:space="preserve"> </w:t>
      </w:r>
      <w:r>
        <w:t>Karawang.</w:t>
      </w:r>
      <w:r>
        <w:rPr>
          <w:spacing w:val="-4"/>
        </w:rPr>
        <w:t xml:space="preserve"> </w:t>
      </w:r>
      <w:r>
        <w:t>Berkala Ilmu Perpustakaan dan Informasi, 18(1), 73–85. https://doi.org/10.22146/bip.v18i1.3956</w:t>
      </w:r>
    </w:p>
    <w:p w14:paraId="28699A93">
      <w:pPr>
        <w:pStyle w:val="5"/>
        <w:ind w:left="569" w:right="156" w:hanging="428"/>
      </w:pPr>
      <w:r>
        <w:t>Torrington, D., Hall, L., Atkinson, C., Taylor, S., &amp; Education, P. (2020). Human Resource Management. Pearson. https://books.google.co.id/books?id=9-csEAAAQBAJ</w:t>
      </w:r>
    </w:p>
    <w:sectPr>
      <w:footerReference r:id="rId13" w:type="default"/>
      <w:pgSz w:w="11910" w:h="16840"/>
      <w:pgMar w:top="1360" w:right="1275" w:bottom="280" w:left="1559" w:header="466"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4679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40BA1">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EE18">
                          <w:pPr>
                            <w:pStyle w:val="6"/>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cVO4hAgAAYgQAAA4AAABkcnMvZTJvRG9jLnhtbK1UTY/aMBC9V+p/&#10;sHwvAapuESKs6CKqSqi7Elv1bByHWPKXbENCf32fnYSttj3soZcwnhm/8Xszw+q+04pchA/SmpLO&#10;JlNKhOG2kuZU0h/Puw8LSkJkpmLKGlHSqwj0fv3+3ap1SzG3jVWV8AQgJixbV9ImRrcsisAboVmY&#10;WCcMgrX1mkUc/amoPGuBrlUxn07vitb6ynnLRQjwbvsgHRD9WwBtXUsutpaftTCxR/VCsQhKoZEu&#10;0HV+bV0LHh/rOohIVEnBNOYvisA+pm+xXrHlyTPXSD48gb3lCa84aSYNit6gtiwycvbyLygtubfB&#10;1nHCrS56IlkRsJhNX2lzaJgTmQukDu4mevh/sPz75ckTWWESPlNimEbHn0UXyRfbEbigT+vCEmkH&#10;h8TYwY/c0R/gTLS72uv0C0IEcah7vamb0Hi6tJgvFlOEOGLjAfjFy3XnQ/wqrCbJKKlH+7Kq7LIP&#10;sU8dU1I1Y3dSqdxCZUhb0ruPn6b5wi0CcGVQI5HoH5us2B27gdnRVlcQ87YfjeD4TqL4noX4xDxm&#10;AQ/GtsRHfGplUcQOFiWN9b/+5U/5aBGilLSYrZIarBIl6ptB6wAYR8OPxnE0zFk/WAzrDFvoeDZx&#10;wUc1mrW3+idWaJNqIMQMR6WSxtF8iP18YwW52Gxy0tl5eWr6Cxg8x+LeHBxPZZKQwW3OEWJmjZNA&#10;vSqDbhi93KVhTdJs/3nOWS9/De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FRcVO4hAgAA&#10;YgQAAA4AAAAAAAAAAQAgAAAAHwEAAGRycy9lMm9Eb2MueG1sUEsFBgAAAAAGAAYAWQEAALIFAAAA&#10;AA==&#10;">
              <v:fill on="f" focussize="0,0"/>
              <v:stroke on="f" weight="0.5pt"/>
              <v:imagedata o:title=""/>
              <o:lock v:ext="edit" aspectratio="f"/>
              <v:textbox inset="0mm,0mm,0mm,0mm" style="mso-fit-shape-to-text:t;">
                <w:txbxContent>
                  <w:p w14:paraId="3F4FEE18">
                    <w:pPr>
                      <w:pStyle w:val="6"/>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A8F2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8BDC3">
                          <w:pPr>
                            <w:pStyle w:val="6"/>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ZkQhAgAAYgQAAA4AAABkcnMvZTJvRG9jLnhtbK1UTY/aMBC9V+p/&#10;sHwvCVRdIURY0UVUlVB3Jbbq2TgOseQv2YaE/vo+O4RdbXvYQy9hPDN+4/dmhuV9rxU5Cx+kNRWd&#10;TkpKhOG2luZY0Z/P209zSkJkpmbKGlHRiwj0fvXxw7JzCzGzrVW18AQgJiw6V9E2RrcoisBboVmY&#10;WCcMgo31mkUc/bGoPeuArlUxK8u7orO+dt5yEQK8myFIr4j+PYC2aSQXG8tPWpg4oHqhWASl0EoX&#10;6Cq/tmkEj49NE0QkqqJgGvMXRWAf0rdYLdni6JlrJb8+gb3nCW84aSYNit6gNiwycvLyLygtubfB&#10;NnHCrS4GIlkRsJiWb7TZt8yJzAVSB3cTPfw/WP7j/OSJrDEJ6LthGh1/Fn0kX21P4II+nQsLpO0d&#10;EmMPP3JHf4Az0e4br9MvCBHEoe7lpm5C4+nSfDaflwhxxMYD8IuX686H+E1YTZJRUY/2ZVXZeRfi&#10;kDqmpGrGbqVSuYXKkK6id5+/lPnCLQJwZVAjkRgem6zYH/ors4OtLyDm7TAawfGtRPEdC/GJecwC&#10;HoxtiY/4NMqiiL1alLTW//6XP+WjRYhS0mG2KmqwSpSo7watA2AcDT8ah9EwJ/1gMaxTbKHj2cQF&#10;H9VoNt7qX1ihdaqBEDMclSoaR/MhDvONFeRivc5JJ+flsR0uYPAcizuzdzyVSUIGtz5FiJk1TgIN&#10;qlx1w+jlLl3XJM3263POevlrWP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GZAZkQhAgAA&#10;YgQAAA4AAAAAAAAAAQAgAAAAHwEAAGRycy9lMm9Eb2MueG1sUEsFBgAAAAAGAAYAWQEAALIFAAAA&#10;AA==&#10;">
              <v:fill on="f" focussize="0,0"/>
              <v:stroke on="f" weight="0.5pt"/>
              <v:imagedata o:title=""/>
              <o:lock v:ext="edit" aspectratio="f"/>
              <v:textbox inset="0mm,0mm,0mm,0mm" style="mso-fit-shape-to-text:t;">
                <w:txbxContent>
                  <w:p w14:paraId="54C8BDC3">
                    <w:pPr>
                      <w:pStyle w:val="6"/>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1E25">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5CCA7D">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NC834hAgAAYgQAAA4AAABkcnMvZTJvRG9jLnhtbK1UTY/aMBC9V+p/&#10;sHwvAaquKCKs6CKqSqi7Elv1bByHWPKXbENCf32fnYSttj3soZcwnhm/8Xszw+q+04pchA/SmpLO&#10;JlNKhOG2kuZU0h/Puw8LSkJkpmLKGlHSqwj0fv3+3ap1SzG3jVWV8AQgJixbV9ImRrcsisAboVmY&#10;WCcMgrX1mkUc/amoPGuBrlUxn07vitb6ynnLRQjwbvsgHRD9WwBtXUsutpaftTCxR/VCsQhKoZEu&#10;0HV+bV0LHh/rOohIVEnBNOYvisA+pm+xXrHlyTPXSD48gb3lCa84aSYNit6gtiwycvbyLygtubfB&#10;1nHCrS56IlkRsJhNX2lzaJgTmQukDu4mevh/sPz75ckTWWESPlNimEbHn0UXyRfbEbigT+vCEmkH&#10;h8TYwY/c0R/gTLS72uv0C0IEcah7vamb0Hi6tJgvFlOEOGLjAfjFy3XnQ/wqrCbJKKlH+7Kq7LIP&#10;sU8dU1I1Y3dSqdxCZUhb0ruPn6b5wi0CcGVQI5HoH5us2B27gdnRVlcQ87YfjeD4TqL4noX4xDxm&#10;AQ/GtsRHfGplUcQOFiWN9b/+5U/5aBGilLSYrZIarBIl6ptB6wAYR8OPxnE0zFk/WAzrDFvoeDZx&#10;wUc1mrW3+idWaJNqIMQMR6WSxtF8iP18YwW52Gxy0tl5eWr6Cxg8x+LeHBxPZZKQwW3OEWJmjZNA&#10;vSqDbhi93KVhTdJs/3nOWS9/De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KNC834hAgAA&#10;YgQAAA4AAAAAAAAAAQAgAAAAHwEAAGRycy9lMm9Eb2MueG1sUEsFBgAAAAAGAAYAWQEAALIFAAAA&#10;AA==&#10;">
              <v:fill on="f" focussize="0,0"/>
              <v:stroke on="f" weight="0.5pt"/>
              <v:imagedata o:title=""/>
              <o:lock v:ext="edit" aspectratio="f"/>
              <v:textbox inset="0mm,0mm,0mm,0mm" style="mso-fit-shape-to-text:t;">
                <w:txbxContent>
                  <w:p w14:paraId="0D5CCA7D">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1C515">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40E8D">
                          <w:pPr>
                            <w:pStyle w:val="6"/>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zk60hAgAAYgQAAA4AAABkcnMvZTJvRG9jLnhtbK1UTY/aMBC9V+p/&#10;sHwvCVRdIURY0UVUlVB3Jbbq2TgOseQv2YaE/vo+O4RdbXvYQy9hPDN+4/dmhuV9rxU5Cx+kNRWd&#10;TkpKhOG2luZY0Z/P209zSkJkpmbKGlHRiwj0fvXxw7JzCzGzrVW18AQgJiw6V9E2RrcoisBboVmY&#10;WCcMgo31mkUc/bGoPeuArlUxK8u7orO+dt5yEQK8myFIr4j+PYC2aSQXG8tPWpg4oHqhWASl0EoX&#10;6Cq/tmkEj49NE0QkqqJgGvMXRWAf0rdYLdni6JlrJb8+gb3nCW84aSYNit6gNiwycvLyLygtubfB&#10;NnHCrS4GIlkRsJiWb7TZt8yJzAVSB3cTPfw/WP7j/OSJrCs6gySGaXT8WfSRfLU9gQv6dC4skLZ3&#10;SIw9/Jia0R/gTLT7xuv0C0IEcUBdbuomNJ4uzWfzeYkQR2w8AL94ue58iN+E1SQZFfVoX1aVnXch&#10;DqljSqpm7FYqlVuoDOkqevf5S5kv3CIAVwY1EonhscmK/aG/MjvY+gJi3g6jERzfShTfsRCfmMcs&#10;4MHYlviIT6MsitirRUlr/e9/+VM+WoQoJR1mq6IGq0SJ+m7QOgDG0fCjcRgNc9IPFsM6xRY6nk1c&#10;8FGNZuOt/oUVWqcaCDHDUamicTQf4jDfWEEu1uucdHJeHtvhAgbPsbgze8dTmSRkcOtThJhZ4yTQ&#10;oMpVN4xe7tJ1TdJsvz7nrJe/ht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Amzk60hAgAA&#10;YgQAAA4AAAAAAAAAAQAgAAAAHwEAAGRycy9lMm9Eb2MueG1sUEsFBgAAAAAGAAYAWQEAALIFAAAA&#10;AA==&#10;">
              <v:fill on="f" focussize="0,0"/>
              <v:stroke on="f" weight="0.5pt"/>
              <v:imagedata o:title=""/>
              <o:lock v:ext="edit" aspectratio="f"/>
              <v:textbox inset="0mm,0mm,0mm,0mm" style="mso-fit-shape-to-text:t;">
                <w:txbxContent>
                  <w:p w14:paraId="53440E8D">
                    <w:pPr>
                      <w:pStyle w:val="6"/>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F4A2A">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7B906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xBpchAgAAYgQAAA4AAABkcnMvZTJvRG9jLnhtbK1UTY/aMBC9V+p/&#10;sHwvCVRdIURY0UVUlVB3Jbbq2TgOseQv2YaE/vo+O4RdbXvYQy9hPDN+M+/NmOV9rxU5Cx+kNRWd&#10;TkpKhOG2luZY0Z/P209zSkJkpmbKGlHRiwj0fvXxw7JzCzGzrVW18AQgJiw6V9E2RrcoisBboVmY&#10;WCcMgo31mkUc/bGoPeuArlUxK8u7orO+dt5yEQK8myFIr4j+PYC2aSQXG8tPWpg4oHqhWASl0EoX&#10;6Cp32zSCx8emCSISVVEwjfmLIrAP6Vuslmxx9My1kl9bYO9p4Q0nzaRB0RvUhkVGTl7+BaUl9zbY&#10;Jk641cVAJCsCFtPyjTb7ljmRuUDq4G6ih/8Hy3+cnzyRdUVnU0oM05j4s+gj+Wp7Ahf06VxYIG3v&#10;kBh7+LE1oz/AmWj3jdfpF4QI4lD3clM3ofF0aT6bz0uEOGLjAfjFy3XnQ/wmrCbJqKjH+LKq7LwL&#10;cUgdU1I1Y7dSqTxCZUhX0bvPX8p84RYBuDKokUgMzSYr9of+yuxg6wuIeTusRnB8K1F8x0J8Yh67&#10;gIbxWuIjPo2yKGKvFiWt9b//5U/5GBGilHTYrYoaPCVK1HeD0QEwjoYfjcNomJN+sFhWTAO9ZBMX&#10;fFSj2Xirf+EJrVMNhJjhqFTROJoPcdhvPEEu1uucdHJeHtvhAhbPsbgze8dTmSRkcOtThJhZ4yTQ&#10;oMpVN6xentL1maTdfn3OWS9/Da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MyxBpchAgAA&#10;YgQAAA4AAAAAAAAAAQAgAAAAHwEAAGRycy9lMm9Eb2MueG1sUEsFBgAAAAAGAAYAWQEAALIFAAAA&#10;AA==&#10;">
              <v:fill on="f" focussize="0,0"/>
              <v:stroke on="f" weight="0.5pt"/>
              <v:imagedata o:title=""/>
              <o:lock v:ext="edit" aspectratio="f"/>
              <v:textbox inset="0mm,0mm,0mm,0mm" style="mso-fit-shape-to-text:t;">
                <w:txbxContent>
                  <w:p w14:paraId="267B906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40FB5">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603BA">
                          <w:pPr>
                            <w:pStyle w:val="6"/>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2udgiAgAAYgQAAA4AAABkcnMvZTJvRG9jLnhtbK1UTY/aMBC9V+p/&#10;sHwvCVRdIURY0UVUlVB3Jbbq2TgOseQv2YaE/vo+O4RdbXvYQy9hPDN+4/dmhuV9rxU5Cx+kNRWd&#10;TkpKhOG2luZY0Z/P209zSkJkpmbKGlHRiwj0fvXxw7JzCzGzrVW18AQgJiw6V9E2RrcoisBboVmY&#10;WCcMgo31mkUc/bGoPeuArlUxK8u7orO+dt5yEQK8myFIr4j+PYC2aSQXG8tPWpg4oHqhWASl0EoX&#10;6Cq/tmkEj49NE0QkqqJgGvMXRWAf0rdYLdni6JlrJb8+gb3nCW84aSYNit6gNiwycvLyLygtubfB&#10;NnHCrS4GIlkRsJiWb7TZt8yJzAVSB3cTPfw/WP7j/OSJrCs6m1FimEbHn0UfyVfbE7igT+fCAml7&#10;h8TYw4+pGf0BzkS7b7xOvyBEEIe6l5u6CY2nS/PZfF4ixBEbD8AvXq47H+I3YTVJRkU92pdVZedd&#10;iEPqmJKqGbuVSuUWKkO6it59/lLmC7cIwJVBjURieGyyYn/or8wOtr6AmLfDaATHtxLFdyzEJ+Yx&#10;C3gwtiU+4tMoiyL2alHSWv/7X/6UjxYhSkmH2aqowSpRor4btA6AcTT8aBxGw5z0g8WwTrGFjmcT&#10;F3xUo9l4q39hhdapBkLMcFSqaBzNhzjMN1aQi/U6J52cl8d2uIDBcyzuzN7xVCYJGdz6FCFm1jgJ&#10;NKhy1Q2jl7t0XZM026/POevlr2H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NJWO7QAAAABQEA&#10;AA8AAAAAAAAAAQAgAAAAIgAAAGRycy9kb3ducmV2LnhtbFBLAQIUABQAAAAIAIdO4kCDtrnYIgIA&#10;AGIEAAAOAAAAAAAAAAEAIAAAAB8BAABkcnMvZTJvRG9jLnhtbFBLBQYAAAAABgAGAFkBAACzBQAA&#10;AAA=&#10;">
              <v:fill on="f" focussize="0,0"/>
              <v:stroke on="f" weight="0.5pt"/>
              <v:imagedata o:title=""/>
              <o:lock v:ext="edit" aspectratio="f"/>
              <v:textbox inset="0mm,0mm,0mm,0mm" style="mso-fit-shape-to-text:t;">
                <w:txbxContent>
                  <w:p w14:paraId="0AD603BA">
                    <w:pPr>
                      <w:pStyle w:val="6"/>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132DC">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E34DC">
    <w:pPr>
      <w:pStyle w:val="5"/>
      <w:spacing w:line="14" w:lineRule="auto"/>
      <w:ind w:left="0" w:firstLine="0"/>
      <w:jc w:val="left"/>
      <w:rPr>
        <w:sz w:val="20"/>
      </w:rPr>
    </w:pPr>
    <w:r>
      <w:rPr>
        <w:sz w:val="20"/>
      </w:rPr>
      <mc:AlternateContent>
        <mc:Choice Requires="wps">
          <w:drawing>
            <wp:anchor distT="0" distB="0" distL="0" distR="0" simplePos="0" relativeHeight="251659264" behindDoc="1" locked="0" layoutInCell="1" allowOverlap="1">
              <wp:simplePos x="0" y="0"/>
              <wp:positionH relativeFrom="page">
                <wp:posOffset>6560185</wp:posOffset>
              </wp:positionH>
              <wp:positionV relativeFrom="page">
                <wp:posOffset>282575</wp:posOffset>
              </wp:positionV>
              <wp:extent cx="152400" cy="166370"/>
              <wp:effectExtent l="0" t="0" r="0" b="0"/>
              <wp:wrapNone/>
              <wp:docPr id="3" name="Textbox 3"/>
              <wp:cNvGraphicFramePr/>
              <a:graphic xmlns:a="http://schemas.openxmlformats.org/drawingml/2006/main">
                <a:graphicData uri="http://schemas.microsoft.com/office/word/2010/wordprocessingShape">
                  <wps:wsp>
                    <wps:cNvSpPr txBox="1"/>
                    <wps:spPr>
                      <a:xfrm>
                        <a:off x="0" y="0"/>
                        <a:ext cx="152400" cy="166370"/>
                      </a:xfrm>
                      <a:prstGeom prst="rect">
                        <a:avLst/>
                      </a:prstGeom>
                    </wps:spPr>
                    <wps:txbx>
                      <w:txbxContent>
                        <w:p w14:paraId="399F0534">
                          <w:pPr>
                            <w:spacing w:before="11"/>
                            <w:ind w:left="60" w:right="0" w:firstLine="0"/>
                            <w:jc w:val="left"/>
                            <w:rPr>
                              <w:sz w:val="20"/>
                            </w:rPr>
                          </w:pPr>
                        </w:p>
                      </w:txbxContent>
                    </wps:txbx>
                    <wps:bodyPr wrap="square" lIns="0" tIns="0" rIns="0" bIns="0" rtlCol="0">
                      <a:noAutofit/>
                    </wps:bodyPr>
                  </wps:wsp>
                </a:graphicData>
              </a:graphic>
            </wp:anchor>
          </w:drawing>
        </mc:Choice>
        <mc:Fallback>
          <w:pict>
            <v:shape id="Textbox 3" o:spid="_x0000_s1026" o:spt="202" type="#_x0000_t202" style="position:absolute;left:0pt;margin-left:516.55pt;margin-top:22.25pt;height:13.1pt;width:12pt;mso-position-horizontal-relative:page;mso-position-vertical-relative:page;z-index:-251657216;mso-width-relative:page;mso-height-relative:page;" filled="f" stroked="f" coordsize="21600,21600" o:gfxdata="UEsDBAoAAAAAAIdO4kAAAAAAAAAAAAAAAAAEAAAAZHJzL1BLAwQUAAAACACHTuJA3TWvnNkAAAAL&#10;AQAADwAAAGRycy9kb3ducmV2LnhtbE2Py07DMBBF90j8gzVI7Kgd+giEOBVCsEJCpGHB0omnSdR4&#10;HGL3wd8zXZXlnTm6cyZfn9wgDjiF3pOGZKZAIDXe9tRq+Kre7h5AhGjImsETavjFAOvi+io3mfVH&#10;KvGwia3gEgqZ0dDFOGZShqZDZ8LMj0i82/rJmchxaqWdzJHL3SDvlVpJZ3riC50Z8aXDZrfZOw3P&#10;31S+9j8f9We5LfuqelT0vtppfXuTqCcQEU/xAsNZn9WhYKfa78kGMXBW83nCrIbFYgniTKhlypNa&#10;Q6pSkEUu//9Q/AFQSwMEFAAAAAgAh07iQFHL9F2wAQAAcwMAAA4AAABkcnMvZTJvRG9jLnhtbK1T&#10;wY7TMBC9I/EPlu80aQsFRU1XQAVCQrDSLh/gOHZjKfaYsdukf8/YSbpoueyBizP2jN+898bZ3422&#10;ZxeFwYCr+XpVcqachNa4U81/PX5584GzEIVrRQ9O1fyqAr87vH61H3ylNtBB3ypkBOJCNfiadzH6&#10;qiiC7JQVYQVeOUpqQCsibfFUtCgGQrd9sSnLXTEAth5BqhDo9Dgl+YyILwEErY1UR5Bnq1ycUFH1&#10;IpKk0Bkf+CGz1VrJ+FProCLra05KY16pCcVNWovDXlQnFL4zcqYgXkLhmSYrjKOmN6ijiIKd0fwD&#10;ZY1ECKDjSoItJiHZEVKxLp9589AJr7IWsjr4m+nh/8HKH5d7ZKat+ZYzJywN/FGNsYGRbZM5gw8V&#10;1Tx4qorjJxjpySzngQ6T5lGjTV9SwyhP1l5v1hIWk+nSu83bkjKSUuvdbvs+W188XfYY4lcFlqWg&#10;5kiTy4aKy/cQiQiVLiW0SbSm9imKYzPOXBtor0R1oInWPPw+C1Sc9d8cWZbGvwS4BM0SYOw/Q34k&#10;SYqDj+cI2uTOqcWEO3emWWRC87tJw/57n6ue/pXD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01&#10;r5zZAAAACwEAAA8AAAAAAAAAAQAgAAAAIgAAAGRycy9kb3ducmV2LnhtbFBLAQIUABQAAAAIAIdO&#10;4kBRy/RdsAEAAHMDAAAOAAAAAAAAAAEAIAAAACgBAABkcnMvZTJvRG9jLnhtbFBLBQYAAAAABgAG&#10;AFkBAABKBQAAAAA=&#10;">
              <v:fill on="f" focussize="0,0"/>
              <v:stroke on="f"/>
              <v:imagedata o:title=""/>
              <o:lock v:ext="edit" aspectratio="f"/>
              <v:textbox inset="0mm,0mm,0mm,0mm">
                <w:txbxContent>
                  <w:p w14:paraId="399F0534">
                    <w:pPr>
                      <w:spacing w:before="11"/>
                      <w:ind w:left="60" w:right="0" w:firstLine="0"/>
                      <w:jc w:val="left"/>
                      <w:rPr>
                        <w:sz w:val="20"/>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862" w:hanging="721"/>
        <w:jc w:val="left"/>
      </w:pPr>
      <w:rPr>
        <w:rFonts w:hint="default" w:ascii="Times New Roman" w:hAnsi="Times New Roman" w:eastAsia="Times New Roman" w:cs="Times New Roman"/>
        <w:b/>
        <w:bCs/>
        <w:i w:val="0"/>
        <w:iCs w:val="0"/>
        <w:spacing w:val="0"/>
        <w:w w:val="100"/>
        <w:sz w:val="22"/>
        <w:szCs w:val="22"/>
        <w:lang w:val="id" w:eastAsia="en-US" w:bidi="ar-SA"/>
      </w:rPr>
    </w:lvl>
    <w:lvl w:ilvl="1" w:tentative="0">
      <w:start w:val="1"/>
      <w:numFmt w:val="decimal"/>
      <w:lvlText w:val="%1.%2."/>
      <w:lvlJc w:val="left"/>
      <w:pPr>
        <w:ind w:left="1582" w:hanging="1157"/>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2" w:tentative="0">
      <w:start w:val="0"/>
      <w:numFmt w:val="bullet"/>
      <w:lvlText w:val="•"/>
      <w:lvlJc w:val="left"/>
      <w:pPr>
        <w:ind w:left="2412" w:hanging="1157"/>
      </w:pPr>
      <w:rPr>
        <w:rFonts w:hint="default"/>
        <w:lang w:val="id" w:eastAsia="en-US" w:bidi="ar-SA"/>
      </w:rPr>
    </w:lvl>
    <w:lvl w:ilvl="3" w:tentative="0">
      <w:start w:val="0"/>
      <w:numFmt w:val="bullet"/>
      <w:lvlText w:val="•"/>
      <w:lvlJc w:val="left"/>
      <w:pPr>
        <w:ind w:left="3245" w:hanging="1157"/>
      </w:pPr>
      <w:rPr>
        <w:rFonts w:hint="default"/>
        <w:lang w:val="id" w:eastAsia="en-US" w:bidi="ar-SA"/>
      </w:rPr>
    </w:lvl>
    <w:lvl w:ilvl="4" w:tentative="0">
      <w:start w:val="0"/>
      <w:numFmt w:val="bullet"/>
      <w:lvlText w:val="•"/>
      <w:lvlJc w:val="left"/>
      <w:pPr>
        <w:ind w:left="4078" w:hanging="1157"/>
      </w:pPr>
      <w:rPr>
        <w:rFonts w:hint="default"/>
        <w:lang w:val="id" w:eastAsia="en-US" w:bidi="ar-SA"/>
      </w:rPr>
    </w:lvl>
    <w:lvl w:ilvl="5" w:tentative="0">
      <w:start w:val="0"/>
      <w:numFmt w:val="bullet"/>
      <w:lvlText w:val="•"/>
      <w:lvlJc w:val="left"/>
      <w:pPr>
        <w:ind w:left="4910" w:hanging="1157"/>
      </w:pPr>
      <w:rPr>
        <w:rFonts w:hint="default"/>
        <w:lang w:val="id" w:eastAsia="en-US" w:bidi="ar-SA"/>
      </w:rPr>
    </w:lvl>
    <w:lvl w:ilvl="6" w:tentative="0">
      <w:start w:val="0"/>
      <w:numFmt w:val="bullet"/>
      <w:lvlText w:val="•"/>
      <w:lvlJc w:val="left"/>
      <w:pPr>
        <w:ind w:left="5743" w:hanging="1157"/>
      </w:pPr>
      <w:rPr>
        <w:rFonts w:hint="default"/>
        <w:lang w:val="id" w:eastAsia="en-US" w:bidi="ar-SA"/>
      </w:rPr>
    </w:lvl>
    <w:lvl w:ilvl="7" w:tentative="0">
      <w:start w:val="0"/>
      <w:numFmt w:val="bullet"/>
      <w:lvlText w:val="•"/>
      <w:lvlJc w:val="left"/>
      <w:pPr>
        <w:ind w:left="6576" w:hanging="1157"/>
      </w:pPr>
      <w:rPr>
        <w:rFonts w:hint="default"/>
        <w:lang w:val="id" w:eastAsia="en-US" w:bidi="ar-SA"/>
      </w:rPr>
    </w:lvl>
    <w:lvl w:ilvl="8" w:tentative="0">
      <w:start w:val="0"/>
      <w:numFmt w:val="bullet"/>
      <w:lvlText w:val="•"/>
      <w:lvlJc w:val="left"/>
      <w:pPr>
        <w:ind w:left="7408" w:hanging="1157"/>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compatSetting w:name="compatibilityMode" w:uri="http://schemas.microsoft.com/office/word" w:val="14"/>
  </w:compat>
  <w:rsids>
    <w:rsidRoot w:val="00000000"/>
    <w:rsid w:val="0E2102A0"/>
    <w:rsid w:val="2F4704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spacing w:line="253" w:lineRule="exact"/>
      <w:ind w:left="860" w:hanging="719"/>
      <w:jc w:val="both"/>
      <w:outlineLvl w:val="1"/>
    </w:pPr>
    <w:rPr>
      <w:rFonts w:ascii="Times New Roman" w:hAnsi="Times New Roman" w:eastAsia="Times New Roman" w:cs="Times New Roman"/>
      <w:b/>
      <w:bCs/>
      <w:sz w:val="22"/>
      <w:szCs w:val="22"/>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141" w:firstLine="284"/>
      <w:jc w:val="both"/>
    </w:pPr>
    <w:rPr>
      <w:rFonts w:ascii="Times New Roman" w:hAnsi="Times New Roman" w:eastAsia="Times New Roman" w:cs="Times New Roman"/>
      <w:sz w:val="22"/>
      <w:szCs w:val="22"/>
      <w:lang w:val="id" w:eastAsia="en-US"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tabs>
        <w:tab w:val="center" w:pos="4153"/>
        <w:tab w:val="right" w:pos="8306"/>
      </w:tabs>
      <w:snapToGrid w:val="0"/>
    </w:pPr>
    <w:rPr>
      <w:sz w:val="18"/>
      <w:szCs w:val="18"/>
    </w:rPr>
  </w:style>
  <w:style w:type="character" w:styleId="8">
    <w:name w:val="Hyperlink"/>
    <w:basedOn w:val="3"/>
    <w:uiPriority w:val="0"/>
    <w:rPr>
      <w:color w:val="0000FF"/>
      <w:u w:val="single"/>
    </w:rPr>
  </w:style>
  <w:style w:type="paragraph" w:styleId="9">
    <w:name w:val="Title"/>
    <w:basedOn w:val="1"/>
    <w:qFormat/>
    <w:uiPriority w:val="1"/>
    <w:pPr>
      <w:spacing w:before="199"/>
      <w:ind w:left="141" w:right="149"/>
      <w:jc w:val="both"/>
    </w:pPr>
    <w:rPr>
      <w:rFonts w:ascii="Times New Roman" w:hAnsi="Times New Roman" w:eastAsia="Times New Roman" w:cs="Times New Roman"/>
      <w:b/>
      <w:bCs/>
      <w:i/>
      <w:iCs/>
      <w:sz w:val="34"/>
      <w:szCs w:val="34"/>
      <w:lang w:val="id" w:eastAsia="en-US" w:bidi="ar-SA"/>
    </w:rPr>
  </w:style>
  <w:style w:type="table" w:customStyle="1" w:styleId="10">
    <w:name w:val="Table Normal1"/>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spacing w:line="252" w:lineRule="exact"/>
      <w:ind w:left="860" w:hanging="719"/>
      <w:jc w:val="both"/>
    </w:pPr>
    <w:rPr>
      <w:rFonts w:ascii="Times New Roman" w:hAnsi="Times New Roman" w:eastAsia="Times New Roman" w:cs="Times New Roman"/>
      <w:lang w:val="id" w:eastAsia="en-US" w:bidi="ar-SA"/>
    </w:rPr>
  </w:style>
  <w:style w:type="paragraph" w:customStyle="1" w:styleId="12">
    <w:name w:val="Table Paragraph"/>
    <w:basedOn w:val="1"/>
    <w:qFormat/>
    <w:uiPriority w:val="1"/>
    <w:pPr>
      <w:ind w:left="108"/>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2826</Words>
  <Characters>18707</Characters>
  <TotalTime>11</TotalTime>
  <ScaleCrop>false</ScaleCrop>
  <LinksUpToDate>false</LinksUpToDate>
  <CharactersWithSpaces>21458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2026-06-02T02:47:00Z</dcterms:created>
  <dc:creator>HP</dc:creator>
  <cp:lastModifiedBy>Afifatus Sholikhah</cp:lastModifiedBy>
  <dcterms:modified xsi:type="dcterms:W3CDTF">2026-06-02T03:22:15Z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2026-02-02T00:00:00Z</vt:filetime>
  </property>
  <property fmtid="{D5CDD505-2E9C-101B-9397-08002B2CF9AE}" pid="3" name="Creator">
    <vt:lpwstr>Microsoft® Word 2019</vt:lpwstr>
  </property>
  <property fmtid="{D5CDD505-2E9C-101B-9397-08002B2CF9AE}" pid="4" name="LastSaved">
    <vt:filetime>2026-06-02T00:00:00Z</vt:filetime>
  </property>
  <property fmtid="{D5CDD505-2E9C-101B-9397-08002B2CF9AE}" pid="5" name="Producer">
    <vt:lpwstr>Microsoft® Word 2019</vt:lpwstr>
  </property>
  <property fmtid="{D5CDD505-2E9C-101B-9397-08002B2CF9AE}" pid="6" name="KSOTemplateDocerSaveRecord">
    <vt:lpwstr>eyJoZGlkIjoiYmM2MzI2MjAxYmYzZjc3MDJiNjRmM2Y1YThiN2ZhNDMiLCJ1c2VySWQiOiI4ODEzNzcxNDMyNjAxIn0=</vt:lpwstr>
  </property>
  <property fmtid="{D5CDD505-2E9C-101B-9397-08002B2CF9AE}" pid="7" name="KSOProductBuildVer">
    <vt:lpwstr>1033-12.1.0.26880</vt:lpwstr>
  </property>
  <property fmtid="{D5CDD505-2E9C-101B-9397-08002B2CF9AE}" pid="8" name="ICV">
    <vt:lpwstr>B4B5446A8F3D480280E029BABF5A4FA2_13</vt:lpwstr>
  </property>
</Properties>
</file>